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894" w:rsidRDefault="00D2492E" w:rsidP="00CE0894">
      <w:pPr>
        <w:tabs>
          <w:tab w:val="left" w:pos="2835"/>
          <w:tab w:val="left" w:pos="3686"/>
        </w:tabs>
        <w:spacing w:line="360" w:lineRule="auto"/>
        <w:ind w:left="3686"/>
        <w:contextualSpacing/>
        <w:jc w:val="both"/>
        <w:rPr>
          <w:rFonts w:eastAsia="Times New Roman"/>
          <w:sz w:val="24"/>
          <w:szCs w:val="24"/>
        </w:rPr>
      </w:pPr>
      <w:r w:rsidRPr="00D2492E">
        <w:rPr>
          <w:rFonts w:eastAsia="Times New Roman"/>
          <w:sz w:val="24"/>
          <w:szCs w:val="24"/>
          <w:lang w:val="pt-PT" w:eastAsia="pt-BR"/>
        </w:rPr>
        <w:br/>
      </w:r>
      <w:r w:rsidR="00CE0894">
        <w:rPr>
          <w:rFonts w:eastAsia="Times New Roman"/>
          <w:b/>
          <w:bCs/>
          <w:color w:val="000000"/>
          <w:kern w:val="1"/>
          <w:sz w:val="24"/>
          <w:szCs w:val="24"/>
          <w:lang w:val="pt-PT"/>
        </w:rPr>
        <w:t>ACORDO DE COOPERAÇÃO TÉCNICO-CIENTÍFICA QUE ENTRE SI CELEBRAM A UNIÃO, REPRESENTADA PELO MINISTÉRIO DA CIÊNCIA</w:t>
      </w:r>
      <w:r w:rsidR="00CE0894">
        <w:rPr>
          <w:b/>
          <w:bCs/>
          <w:color w:val="000000"/>
          <w:kern w:val="1"/>
          <w:sz w:val="24"/>
          <w:szCs w:val="24"/>
          <w:lang w:val="pt-PT"/>
        </w:rPr>
        <w:t xml:space="preserve">, </w:t>
      </w:r>
      <w:r w:rsidR="00CE0894">
        <w:rPr>
          <w:rFonts w:eastAsia="Times New Roman"/>
          <w:b/>
          <w:bCs/>
          <w:color w:val="000000"/>
          <w:kern w:val="1"/>
          <w:sz w:val="24"/>
          <w:szCs w:val="24"/>
          <w:lang w:val="pt-PT"/>
        </w:rPr>
        <w:t>TECNOLOGIA</w:t>
      </w:r>
      <w:r w:rsidR="0077540A">
        <w:rPr>
          <w:rFonts w:eastAsia="Times New Roman"/>
          <w:b/>
          <w:bCs/>
          <w:color w:val="000000"/>
          <w:kern w:val="1"/>
          <w:sz w:val="24"/>
          <w:szCs w:val="24"/>
          <w:lang w:val="pt-PT"/>
        </w:rPr>
        <w:t xml:space="preserve">, </w:t>
      </w:r>
      <w:r w:rsidR="00CE0894">
        <w:rPr>
          <w:b/>
          <w:bCs/>
          <w:color w:val="000000"/>
          <w:kern w:val="1"/>
          <w:sz w:val="24"/>
          <w:szCs w:val="24"/>
          <w:lang w:val="pt-PT"/>
        </w:rPr>
        <w:t xml:space="preserve"> INOVAÇ</w:t>
      </w:r>
      <w:r w:rsidR="0077540A">
        <w:rPr>
          <w:b/>
          <w:bCs/>
          <w:color w:val="000000"/>
          <w:kern w:val="1"/>
          <w:sz w:val="24"/>
          <w:szCs w:val="24"/>
          <w:lang w:val="pt-PT"/>
        </w:rPr>
        <w:t>ÕES E COMUNICAÇÕES</w:t>
      </w:r>
      <w:r w:rsidR="00CE0894">
        <w:rPr>
          <w:rFonts w:eastAsia="Times New Roman"/>
          <w:b/>
          <w:bCs/>
          <w:color w:val="000000"/>
          <w:kern w:val="1"/>
          <w:sz w:val="24"/>
          <w:szCs w:val="24"/>
          <w:lang w:val="pt-PT"/>
        </w:rPr>
        <w:t xml:space="preserve">, POR MEIO DO INSTITUTO NACIONAL DE PESQUISASDA AMAZÔNIA E A/O  </w:t>
      </w:r>
      <w:r w:rsidR="00CE0894" w:rsidRPr="00E10378">
        <w:rPr>
          <w:rFonts w:eastAsia="Times New Roman"/>
          <w:b/>
          <w:bCs/>
          <w:color w:val="000000"/>
          <w:kern w:val="1"/>
          <w:sz w:val="24"/>
          <w:szCs w:val="24"/>
          <w:highlight w:val="yellow"/>
          <w:lang w:val="pt-PT"/>
        </w:rPr>
        <w:t>__________</w:t>
      </w:r>
      <w:r w:rsidR="00CE0894" w:rsidRPr="00E10378">
        <w:rPr>
          <w:rFonts w:eastAsia="Times New Roman"/>
          <w:bCs/>
          <w:color w:val="000000"/>
          <w:kern w:val="1"/>
          <w:sz w:val="24"/>
          <w:szCs w:val="24"/>
          <w:highlight w:val="yellow"/>
          <w:lang w:val="pt-PT"/>
        </w:rPr>
        <w:t>(mencionar a instituição</w:t>
      </w:r>
      <w:r w:rsidR="00CE0894" w:rsidRPr="009E2EC6">
        <w:rPr>
          <w:rFonts w:eastAsia="Times New Roman"/>
          <w:bCs/>
          <w:color w:val="000000"/>
          <w:kern w:val="1"/>
          <w:sz w:val="24"/>
          <w:szCs w:val="24"/>
          <w:lang w:val="pt-PT"/>
        </w:rPr>
        <w:t>).</w:t>
      </w:r>
    </w:p>
    <w:p w:rsidR="00CE0894" w:rsidRDefault="00CE0894" w:rsidP="00CE0894">
      <w:pPr>
        <w:tabs>
          <w:tab w:val="left" w:pos="6915"/>
        </w:tabs>
        <w:spacing w:line="360" w:lineRule="auto"/>
        <w:contextualSpacing/>
        <w:jc w:val="both"/>
        <w:rPr>
          <w:rFonts w:eastAsia="Times New Roman"/>
          <w:sz w:val="24"/>
          <w:szCs w:val="24"/>
        </w:rPr>
      </w:pPr>
    </w:p>
    <w:p w:rsidR="00CE0894" w:rsidRDefault="00CE0894" w:rsidP="00CE0894">
      <w:pPr>
        <w:spacing w:line="360" w:lineRule="auto"/>
        <w:jc w:val="both"/>
        <w:rPr>
          <w:rFonts w:eastAsia="Times New Roman"/>
          <w:sz w:val="24"/>
          <w:szCs w:val="24"/>
        </w:rPr>
      </w:pPr>
      <w:proofErr w:type="gramStart"/>
      <w:r w:rsidRPr="009E2EC6">
        <w:rPr>
          <w:rFonts w:eastAsia="Times New Roman"/>
          <w:kern w:val="1"/>
          <w:sz w:val="24"/>
          <w:szCs w:val="24"/>
        </w:rPr>
        <w:t xml:space="preserve">A União, por meio do </w:t>
      </w:r>
      <w:r w:rsidR="00DB54FE" w:rsidRPr="00824977">
        <w:rPr>
          <w:b/>
          <w:color w:val="000000"/>
          <w:kern w:val="1"/>
          <w:sz w:val="24"/>
          <w:szCs w:val="24"/>
          <w:lang w:val="pt-PT"/>
        </w:rPr>
        <w:t>MINISTÉRIO DA CIÊNCIA, TECNOLOGIA</w:t>
      </w:r>
      <w:r w:rsidR="00DB54FE">
        <w:rPr>
          <w:b/>
          <w:color w:val="000000"/>
          <w:kern w:val="1"/>
          <w:sz w:val="24"/>
          <w:szCs w:val="24"/>
          <w:lang w:val="pt-PT"/>
        </w:rPr>
        <w:t>, INOVAÕES E COMUNICAÇÕES</w:t>
      </w:r>
      <w:r w:rsidR="00605C97">
        <w:rPr>
          <w:b/>
          <w:color w:val="000000"/>
          <w:kern w:val="1"/>
          <w:sz w:val="24"/>
          <w:szCs w:val="24"/>
          <w:lang w:val="pt-PT"/>
        </w:rPr>
        <w:t>,</w:t>
      </w:r>
      <w:r w:rsidRPr="009E2EC6">
        <w:rPr>
          <w:rFonts w:eastAsia="Times New Roman"/>
          <w:kern w:val="1"/>
          <w:sz w:val="24"/>
          <w:szCs w:val="24"/>
        </w:rPr>
        <w:t xml:space="preserve"> criado pela Lei nº 8.490, de 09 de novembro de 1992, publicada em 19/11/92, com sede na Esplanada dos Ministérios, Bloco E, 4</w:t>
      </w:r>
      <w:r w:rsidRPr="009E2EC6">
        <w:rPr>
          <w:rFonts w:eastAsia="Times New Roman"/>
          <w:kern w:val="1"/>
          <w:sz w:val="24"/>
          <w:szCs w:val="24"/>
          <w:vertAlign w:val="superscript"/>
        </w:rPr>
        <w:t>o</w:t>
      </w:r>
      <w:r w:rsidRPr="009E2EC6">
        <w:rPr>
          <w:rFonts w:eastAsia="Times New Roman"/>
          <w:kern w:val="1"/>
          <w:sz w:val="24"/>
          <w:szCs w:val="24"/>
        </w:rPr>
        <w:t xml:space="preserve"> andar, Brasília-DF, doravante denominado </w:t>
      </w:r>
      <w:r w:rsidRPr="000B2FE7">
        <w:rPr>
          <w:rFonts w:eastAsia="Times New Roman"/>
          <w:b/>
          <w:kern w:val="1"/>
          <w:sz w:val="24"/>
          <w:szCs w:val="24"/>
        </w:rPr>
        <w:t>MCT</w:t>
      </w:r>
      <w:r w:rsidRPr="000B2FE7">
        <w:rPr>
          <w:b/>
          <w:kern w:val="1"/>
          <w:sz w:val="24"/>
          <w:szCs w:val="24"/>
        </w:rPr>
        <w:t>I</w:t>
      </w:r>
      <w:r w:rsidR="000B2FE7" w:rsidRPr="000B2FE7">
        <w:rPr>
          <w:b/>
          <w:kern w:val="1"/>
          <w:sz w:val="24"/>
          <w:szCs w:val="24"/>
        </w:rPr>
        <w:t>C</w:t>
      </w:r>
      <w:r w:rsidRPr="009E2EC6">
        <w:rPr>
          <w:rFonts w:eastAsia="Times New Roman"/>
          <w:kern w:val="1"/>
          <w:sz w:val="24"/>
          <w:szCs w:val="24"/>
        </w:rPr>
        <w:t>, neste ato representado por seu titular, Ministro</w:t>
      </w:r>
      <w:r w:rsidR="0077540A">
        <w:rPr>
          <w:rFonts w:eastAsia="Times New Roman"/>
          <w:kern w:val="1"/>
          <w:sz w:val="24"/>
          <w:szCs w:val="24"/>
        </w:rPr>
        <w:t xml:space="preserve"> </w:t>
      </w:r>
      <w:r w:rsidR="00891E39" w:rsidRPr="008A76B9">
        <w:rPr>
          <w:b/>
          <w:sz w:val="24"/>
          <w:szCs w:val="24"/>
        </w:rPr>
        <w:t>GILBERTO KASSAB</w:t>
      </w:r>
      <w:r w:rsidRPr="009E2EC6">
        <w:rPr>
          <w:color w:val="000000"/>
          <w:sz w:val="24"/>
          <w:szCs w:val="24"/>
        </w:rPr>
        <w:t>, brasi</w:t>
      </w:r>
      <w:r w:rsidR="004404E5">
        <w:rPr>
          <w:color w:val="000000"/>
          <w:sz w:val="24"/>
          <w:szCs w:val="24"/>
        </w:rPr>
        <w:t>leiro, nomeado pelo Decreto s/n</w:t>
      </w:r>
      <w:r w:rsidR="0026616B">
        <w:rPr>
          <w:color w:val="000000"/>
          <w:sz w:val="24"/>
          <w:szCs w:val="24"/>
        </w:rPr>
        <w:t>, de 12/05/2016</w:t>
      </w:r>
      <w:r w:rsidRPr="009E2EC6">
        <w:rPr>
          <w:color w:val="000000"/>
          <w:sz w:val="24"/>
          <w:szCs w:val="24"/>
        </w:rPr>
        <w:t>, publicado no D.O.U.</w:t>
      </w:r>
      <w:proofErr w:type="gramEnd"/>
      <w:r w:rsidRPr="009E2EC6">
        <w:rPr>
          <w:color w:val="000000"/>
          <w:sz w:val="24"/>
          <w:szCs w:val="24"/>
        </w:rPr>
        <w:t xml:space="preserve"> </w:t>
      </w:r>
      <w:proofErr w:type="gramStart"/>
      <w:r w:rsidRPr="009E2EC6">
        <w:rPr>
          <w:color w:val="000000"/>
          <w:sz w:val="24"/>
          <w:szCs w:val="24"/>
        </w:rPr>
        <w:t>de</w:t>
      </w:r>
      <w:r w:rsidR="0026616B">
        <w:rPr>
          <w:color w:val="000000"/>
          <w:sz w:val="24"/>
          <w:szCs w:val="24"/>
        </w:rPr>
        <w:t>13</w:t>
      </w:r>
      <w:proofErr w:type="gramEnd"/>
      <w:r w:rsidR="0026616B">
        <w:rPr>
          <w:color w:val="000000"/>
          <w:sz w:val="24"/>
          <w:szCs w:val="24"/>
        </w:rPr>
        <w:t>/05/2016</w:t>
      </w:r>
      <w:r w:rsidRPr="009E2EC6">
        <w:rPr>
          <w:color w:val="000000"/>
          <w:sz w:val="24"/>
          <w:szCs w:val="24"/>
        </w:rPr>
        <w:t xml:space="preserve">, </w:t>
      </w:r>
      <w:r w:rsidR="003F2139">
        <w:rPr>
          <w:sz w:val="24"/>
          <w:szCs w:val="24"/>
        </w:rPr>
        <w:t xml:space="preserve">por </w:t>
      </w:r>
      <w:proofErr w:type="spellStart"/>
      <w:r w:rsidR="003F2139">
        <w:rPr>
          <w:sz w:val="24"/>
          <w:szCs w:val="24"/>
        </w:rPr>
        <w:t>intermédio</w:t>
      </w:r>
      <w:r w:rsidR="003F2139" w:rsidRPr="00824977">
        <w:rPr>
          <w:b/>
          <w:color w:val="000000"/>
          <w:spacing w:val="-2"/>
          <w:sz w:val="24"/>
          <w:szCs w:val="24"/>
        </w:rPr>
        <w:t>DO</w:t>
      </w:r>
      <w:proofErr w:type="spellEnd"/>
      <w:r w:rsidR="003F2139" w:rsidRPr="00824977">
        <w:rPr>
          <w:b/>
          <w:color w:val="000000"/>
          <w:spacing w:val="-2"/>
          <w:sz w:val="24"/>
          <w:szCs w:val="24"/>
        </w:rPr>
        <w:t xml:space="preserve"> INSTITUTO NACIONAL DE PESQUISAS DA AMAZÔNIA - INPA</w:t>
      </w:r>
      <w:r w:rsidR="003F2139">
        <w:rPr>
          <w:sz w:val="24"/>
          <w:szCs w:val="24"/>
        </w:rPr>
        <w:t>, unidade de p</w:t>
      </w:r>
      <w:r w:rsidRPr="009E2EC6">
        <w:rPr>
          <w:sz w:val="24"/>
          <w:szCs w:val="24"/>
        </w:rPr>
        <w:t>esquisa integrante da estrutura do Mini</w:t>
      </w:r>
      <w:r w:rsidR="00CA2001">
        <w:rPr>
          <w:sz w:val="24"/>
          <w:szCs w:val="24"/>
        </w:rPr>
        <w:t>stério da Ciência, Tecnologia, Inovações e Comunicações</w:t>
      </w:r>
      <w:r w:rsidRPr="009E2EC6">
        <w:rPr>
          <w:sz w:val="24"/>
          <w:szCs w:val="24"/>
        </w:rPr>
        <w:t>, localizado na cidade de Manaus, Estado do Amazonas, na Avenida André Araújo nº 2936 – Petrópolis,</w:t>
      </w:r>
      <w:r w:rsidR="00B04B78" w:rsidRPr="00824977">
        <w:rPr>
          <w:color w:val="000000"/>
          <w:spacing w:val="-2"/>
          <w:sz w:val="24"/>
          <w:szCs w:val="24"/>
        </w:rPr>
        <w:t>CEP nº 69.060-001</w:t>
      </w:r>
      <w:r w:rsidR="00B04B78">
        <w:rPr>
          <w:color w:val="000000"/>
          <w:spacing w:val="-2"/>
          <w:sz w:val="24"/>
          <w:szCs w:val="24"/>
        </w:rPr>
        <w:t>,</w:t>
      </w:r>
      <w:r w:rsidRPr="009E2EC6">
        <w:rPr>
          <w:sz w:val="24"/>
          <w:szCs w:val="24"/>
        </w:rPr>
        <w:t xml:space="preserve"> inscrito no CNPJ/MF nº 01.263.896/0015-60, doravante denominado </w:t>
      </w:r>
      <w:r w:rsidR="00B04B78">
        <w:rPr>
          <w:b/>
          <w:sz w:val="24"/>
          <w:szCs w:val="24"/>
        </w:rPr>
        <w:t>INPA</w:t>
      </w:r>
      <w:r w:rsidRPr="009E2EC6">
        <w:rPr>
          <w:sz w:val="24"/>
          <w:szCs w:val="24"/>
        </w:rPr>
        <w:t xml:space="preserve">, neste ato representado por seu Diretor, </w:t>
      </w:r>
      <w:r w:rsidRPr="009E2EC6">
        <w:rPr>
          <w:b/>
          <w:sz w:val="24"/>
          <w:szCs w:val="24"/>
        </w:rPr>
        <w:t xml:space="preserve">LUIZ RENATO </w:t>
      </w:r>
      <w:r>
        <w:rPr>
          <w:b/>
          <w:sz w:val="24"/>
          <w:szCs w:val="24"/>
        </w:rPr>
        <w:t xml:space="preserve">DE </w:t>
      </w:r>
      <w:r w:rsidRPr="009E2EC6">
        <w:rPr>
          <w:b/>
          <w:sz w:val="24"/>
          <w:szCs w:val="24"/>
        </w:rPr>
        <w:t>FRANÇA</w:t>
      </w:r>
      <w:r w:rsidRPr="009E2EC6">
        <w:rPr>
          <w:sz w:val="24"/>
          <w:szCs w:val="24"/>
        </w:rPr>
        <w:t>, brasileiro, portador da</w:t>
      </w:r>
      <w:r w:rsidRPr="009E2EC6">
        <w:rPr>
          <w:color w:val="000000"/>
          <w:kern w:val="2"/>
          <w:sz w:val="24"/>
          <w:szCs w:val="24"/>
          <w:lang w:val="pt-PT"/>
        </w:rPr>
        <w:t xml:space="preserve"> Carteira de Registro Profissional CRMV-</w:t>
      </w:r>
      <w:r w:rsidR="009D1ECA">
        <w:rPr>
          <w:color w:val="000000"/>
          <w:kern w:val="2"/>
          <w:sz w:val="24"/>
          <w:szCs w:val="24"/>
          <w:lang w:val="pt-PT"/>
        </w:rPr>
        <w:t xml:space="preserve"> 7 n</w:t>
      </w:r>
      <w:r w:rsidRPr="009E2EC6">
        <w:rPr>
          <w:color w:val="000000"/>
          <w:kern w:val="2"/>
          <w:sz w:val="24"/>
          <w:szCs w:val="24"/>
          <w:lang w:val="pt-PT"/>
        </w:rPr>
        <w:t>º 3980 - MG e CPF/MF nº 122.525.901-06</w:t>
      </w:r>
      <w:r w:rsidRPr="009E2EC6">
        <w:rPr>
          <w:sz w:val="24"/>
          <w:szCs w:val="24"/>
        </w:rPr>
        <w:t xml:space="preserve">, residente e domiciliado nesta cidade, </w:t>
      </w:r>
      <w:r w:rsidRPr="009E2EC6">
        <w:rPr>
          <w:color w:val="000000"/>
          <w:kern w:val="2"/>
          <w:sz w:val="24"/>
          <w:szCs w:val="24"/>
          <w:lang w:val="pt-PT"/>
        </w:rPr>
        <w:t>com endereço profissional Avenida André Araújo nº 2936 – Petrópolis, nomeado por meio da portaria de nº 527 de 14/07/14,</w:t>
      </w:r>
      <w:r w:rsidRPr="009E2EC6">
        <w:rPr>
          <w:sz w:val="24"/>
          <w:szCs w:val="24"/>
        </w:rPr>
        <w:t xml:space="preserve"> publicado no DOU de 14/07/14</w:t>
      </w:r>
      <w:r>
        <w:rPr>
          <w:sz w:val="24"/>
          <w:szCs w:val="24"/>
        </w:rPr>
        <w:t xml:space="preserve">, e o/a </w:t>
      </w:r>
      <w:r w:rsidRPr="00E10378">
        <w:rPr>
          <w:sz w:val="24"/>
          <w:szCs w:val="24"/>
          <w:highlight w:val="yellow"/>
        </w:rPr>
        <w:t xml:space="preserve">_______________ (mencionar </w:t>
      </w:r>
      <w:r w:rsidRPr="009E2EC6">
        <w:rPr>
          <w:sz w:val="24"/>
          <w:szCs w:val="24"/>
          <w:highlight w:val="yellow"/>
        </w:rPr>
        <w:t>a instituição</w:t>
      </w:r>
      <w:bookmarkStart w:id="0" w:name="_GoBack"/>
      <w:bookmarkEnd w:id="0"/>
      <w:r w:rsidRPr="009E2EC6">
        <w:rPr>
          <w:sz w:val="24"/>
          <w:szCs w:val="24"/>
          <w:highlight w:val="yellow"/>
        </w:rPr>
        <w:t>)</w:t>
      </w:r>
      <w:r>
        <w:rPr>
          <w:sz w:val="24"/>
          <w:szCs w:val="24"/>
        </w:rPr>
        <w:t xml:space="preserve">, </w:t>
      </w:r>
      <w:r>
        <w:rPr>
          <w:kern w:val="1"/>
          <w:sz w:val="24"/>
          <w:szCs w:val="24"/>
        </w:rPr>
        <w:t xml:space="preserve">doravante denominado </w:t>
      </w:r>
      <w:r>
        <w:rPr>
          <w:b/>
          <w:kern w:val="1"/>
          <w:sz w:val="24"/>
          <w:szCs w:val="24"/>
        </w:rPr>
        <w:t>INSTITUIÇÃO DE ENSINO</w:t>
      </w:r>
      <w:r>
        <w:rPr>
          <w:kern w:val="1"/>
          <w:sz w:val="24"/>
          <w:szCs w:val="24"/>
        </w:rPr>
        <w:t xml:space="preserve"> re</w:t>
      </w:r>
      <w:r>
        <w:rPr>
          <w:rFonts w:eastAsia="Times New Roman"/>
          <w:kern w:val="1"/>
          <w:sz w:val="24"/>
          <w:szCs w:val="24"/>
        </w:rPr>
        <w:t>solvem celebrar o presente</w:t>
      </w:r>
      <w:r>
        <w:rPr>
          <w:rFonts w:eastAsia="Times New Roman"/>
          <w:color w:val="000000"/>
          <w:kern w:val="1"/>
          <w:sz w:val="24"/>
          <w:szCs w:val="24"/>
          <w:lang w:val="pt-PT"/>
        </w:rPr>
        <w:t xml:space="preserve"> Acordo de Cooperação,</w:t>
      </w:r>
      <w:r>
        <w:rPr>
          <w:rFonts w:eastAsia="Times New Roman" w:cs="Arial"/>
          <w:kern w:val="1"/>
          <w:sz w:val="24"/>
          <w:szCs w:val="24"/>
        </w:rPr>
        <w:t xml:space="preserve"> para a realização de estágios, </w:t>
      </w:r>
      <w:r>
        <w:rPr>
          <w:rFonts w:eastAsia="Times New Roman"/>
          <w:kern w:val="1"/>
          <w:sz w:val="24"/>
          <w:szCs w:val="24"/>
        </w:rPr>
        <w:t>em inteira submissão às disposições da Lei nº 11.788, de 25 de setembro de 2008, Orientação Normativa nº 7, de 30 de outubro de 2008, da Secretaria de Recursos Humanos do Ministério do Planejamento, Orçamento e Gestão – MPOG, Contrato nº 02.0013.00/2010, de 10/5/2010, celebrado entre o Ministério da Ciência</w:t>
      </w:r>
      <w:r>
        <w:rPr>
          <w:kern w:val="1"/>
          <w:sz w:val="24"/>
          <w:szCs w:val="24"/>
        </w:rPr>
        <w:t xml:space="preserve">, </w:t>
      </w:r>
      <w:r>
        <w:rPr>
          <w:rFonts w:eastAsia="Times New Roman"/>
          <w:kern w:val="1"/>
          <w:sz w:val="24"/>
          <w:szCs w:val="24"/>
        </w:rPr>
        <w:lastRenderedPageBreak/>
        <w:t>Tecnologia</w:t>
      </w:r>
      <w:r>
        <w:rPr>
          <w:kern w:val="1"/>
          <w:sz w:val="24"/>
          <w:szCs w:val="24"/>
        </w:rPr>
        <w:t xml:space="preserve"> e Inovação</w:t>
      </w:r>
      <w:r>
        <w:rPr>
          <w:rFonts w:eastAsia="Times New Roman"/>
          <w:kern w:val="1"/>
          <w:sz w:val="24"/>
          <w:szCs w:val="24"/>
        </w:rPr>
        <w:t xml:space="preserve"> – MCT</w:t>
      </w:r>
      <w:r>
        <w:rPr>
          <w:kern w:val="1"/>
          <w:sz w:val="24"/>
          <w:szCs w:val="24"/>
        </w:rPr>
        <w:t>I</w:t>
      </w:r>
      <w:r>
        <w:rPr>
          <w:rFonts w:eastAsia="Times New Roman"/>
          <w:kern w:val="1"/>
          <w:sz w:val="24"/>
          <w:szCs w:val="24"/>
        </w:rPr>
        <w:t xml:space="preserve"> e o Centro de Integração Empresa-Escola – CIEE, e seus aditamentos, mediante as cláusulas e condições seguintes:</w:t>
      </w:r>
    </w:p>
    <w:p w:rsidR="00CE0894" w:rsidRDefault="00CE0894" w:rsidP="00CE0894">
      <w:pPr>
        <w:spacing w:line="360" w:lineRule="auto"/>
        <w:contextualSpacing/>
        <w:jc w:val="both"/>
        <w:rPr>
          <w:rFonts w:eastAsia="Times New Roman"/>
          <w:b/>
          <w:sz w:val="24"/>
          <w:szCs w:val="24"/>
        </w:rPr>
      </w:pPr>
    </w:p>
    <w:p w:rsidR="00CE0894" w:rsidRDefault="00CE0894" w:rsidP="00CE0894">
      <w:pPr>
        <w:spacing w:line="360" w:lineRule="auto"/>
        <w:contextualSpacing/>
        <w:jc w:val="both"/>
        <w:rPr>
          <w:rFonts w:eastAsia="Times New Roman"/>
          <w:b/>
          <w:sz w:val="24"/>
          <w:szCs w:val="24"/>
        </w:rPr>
      </w:pPr>
    </w:p>
    <w:p w:rsidR="00CE0894" w:rsidRDefault="00CE0894" w:rsidP="00CE0894">
      <w:pPr>
        <w:spacing w:line="360" w:lineRule="auto"/>
        <w:contextualSpacing/>
        <w:jc w:val="both"/>
        <w:rPr>
          <w:rFonts w:eastAsia="Times New Roman"/>
          <w:b/>
          <w:sz w:val="24"/>
          <w:szCs w:val="24"/>
        </w:rPr>
      </w:pPr>
      <w:r>
        <w:rPr>
          <w:rFonts w:eastAsia="Times New Roman"/>
          <w:b/>
          <w:sz w:val="24"/>
          <w:szCs w:val="24"/>
        </w:rPr>
        <w:t>CLÁUSULA PRIMEIRA – DO OBJETO</w:t>
      </w:r>
    </w:p>
    <w:p w:rsidR="00CE0894" w:rsidRDefault="00CE0894" w:rsidP="00CE0894">
      <w:pPr>
        <w:spacing w:line="360" w:lineRule="auto"/>
        <w:ind w:firstLine="1080"/>
        <w:contextualSpacing/>
        <w:jc w:val="both"/>
        <w:rPr>
          <w:rFonts w:eastAsia="Times New Roman"/>
          <w:b/>
          <w:sz w:val="24"/>
          <w:szCs w:val="24"/>
        </w:rPr>
      </w:pPr>
    </w:p>
    <w:p w:rsidR="00CE0894" w:rsidRDefault="00CE0894" w:rsidP="00CE0894">
      <w:pPr>
        <w:tabs>
          <w:tab w:val="left" w:pos="2835"/>
        </w:tabs>
        <w:spacing w:line="360" w:lineRule="auto"/>
        <w:ind w:firstLine="870"/>
        <w:contextualSpacing/>
        <w:jc w:val="both"/>
        <w:rPr>
          <w:rFonts w:eastAsia="Times New Roman"/>
          <w:sz w:val="24"/>
          <w:szCs w:val="24"/>
        </w:rPr>
      </w:pPr>
      <w:r>
        <w:rPr>
          <w:rFonts w:eastAsia="Times New Roman"/>
          <w:sz w:val="24"/>
          <w:szCs w:val="24"/>
        </w:rPr>
        <w:t xml:space="preserve">1.1.  O presente Acordo de Cooperação tem por objetivo estabelecer e regulamentar um programa visando à realização de estágios entre </w:t>
      </w:r>
      <w:r>
        <w:rPr>
          <w:sz w:val="24"/>
          <w:szCs w:val="24"/>
        </w:rPr>
        <w:t>a</w:t>
      </w:r>
      <w:r w:rsidRPr="00126754">
        <w:rPr>
          <w:b/>
          <w:sz w:val="24"/>
          <w:szCs w:val="24"/>
        </w:rPr>
        <w:t xml:space="preserve"> CONCEDENTE</w:t>
      </w:r>
      <w:r>
        <w:rPr>
          <w:rFonts w:eastAsia="Times New Roman"/>
          <w:sz w:val="24"/>
          <w:szCs w:val="24"/>
        </w:rPr>
        <w:t xml:space="preserve"> e a </w:t>
      </w:r>
      <w:r>
        <w:rPr>
          <w:rFonts w:eastAsia="Times New Roman"/>
          <w:b/>
          <w:sz w:val="24"/>
          <w:szCs w:val="24"/>
        </w:rPr>
        <w:t>INSTITUIÇÃO DE ENSINO</w:t>
      </w:r>
      <w:r>
        <w:rPr>
          <w:rFonts w:eastAsia="Times New Roman"/>
          <w:sz w:val="24"/>
          <w:szCs w:val="24"/>
        </w:rPr>
        <w:t>.</w:t>
      </w:r>
    </w:p>
    <w:p w:rsidR="00CE0894" w:rsidRDefault="00CE0894" w:rsidP="00CE0894">
      <w:pPr>
        <w:spacing w:line="360" w:lineRule="auto"/>
        <w:ind w:firstLine="855"/>
        <w:contextualSpacing/>
        <w:jc w:val="both"/>
        <w:rPr>
          <w:rFonts w:eastAsia="Times New Roman"/>
          <w:sz w:val="24"/>
          <w:szCs w:val="24"/>
        </w:rPr>
      </w:pPr>
      <w:r>
        <w:rPr>
          <w:rFonts w:eastAsia="Times New Roman"/>
          <w:sz w:val="24"/>
          <w:szCs w:val="24"/>
        </w:rPr>
        <w:t xml:space="preserve">1.2.  Para os fins do objeto deste Acordo, entende-se por estágio o ato educativo escolar supervisionado, desenvolvido no ambiente de trabalho </w:t>
      </w:r>
      <w:r>
        <w:rPr>
          <w:sz w:val="24"/>
          <w:szCs w:val="24"/>
        </w:rPr>
        <w:t xml:space="preserve">da </w:t>
      </w:r>
      <w:r w:rsidRPr="00126754">
        <w:rPr>
          <w:b/>
          <w:sz w:val="24"/>
          <w:szCs w:val="24"/>
        </w:rPr>
        <w:t>CONCEDENTE</w:t>
      </w:r>
      <w:r>
        <w:rPr>
          <w:rFonts w:eastAsia="Times New Roman"/>
          <w:sz w:val="24"/>
          <w:szCs w:val="24"/>
        </w:rPr>
        <w:t>, visando à preparação para o trabalho produtiv</w:t>
      </w:r>
      <w:r>
        <w:rPr>
          <w:sz w:val="24"/>
          <w:szCs w:val="24"/>
        </w:rPr>
        <w:t>o de educandos que estejam frequ</w:t>
      </w:r>
      <w:r>
        <w:rPr>
          <w:rFonts w:eastAsia="Times New Roman"/>
          <w:sz w:val="24"/>
          <w:szCs w:val="24"/>
        </w:rPr>
        <w:t xml:space="preserve">entando o ensino regular na </w:t>
      </w:r>
      <w:r>
        <w:rPr>
          <w:rFonts w:eastAsia="Times New Roman"/>
          <w:b/>
          <w:sz w:val="24"/>
          <w:szCs w:val="24"/>
        </w:rPr>
        <w:t>INSTITUIÇÃO DE ENSINO</w:t>
      </w:r>
      <w:r>
        <w:rPr>
          <w:rFonts w:eastAsia="Times New Roman"/>
          <w:sz w:val="24"/>
          <w:szCs w:val="24"/>
        </w:rPr>
        <w:t>, seja na educação superior, na educação profissional, no ensino médio, na educação especial e nos anos finais do ensino fundamental, na modalidade profissional da educação de jovens e adultos.</w:t>
      </w:r>
    </w:p>
    <w:p w:rsidR="00CE0894" w:rsidRDefault="00CE0894" w:rsidP="00CE0894">
      <w:pPr>
        <w:spacing w:line="360" w:lineRule="auto"/>
        <w:ind w:firstLine="870"/>
        <w:contextualSpacing/>
        <w:jc w:val="both"/>
        <w:rPr>
          <w:rFonts w:eastAsia="Times New Roman"/>
          <w:b/>
          <w:sz w:val="24"/>
          <w:szCs w:val="24"/>
        </w:rPr>
      </w:pPr>
      <w:r>
        <w:rPr>
          <w:rFonts w:eastAsia="Times New Roman"/>
          <w:sz w:val="24"/>
          <w:szCs w:val="24"/>
        </w:rPr>
        <w:t xml:space="preserve">1.3.  As atividades de extensão, de monitorias e de iniciação científica na educação superior, desenvolvidas pelo estudante, poderão ser equiparadas ao estágio, desde que previsto no projeto pedagógico do curso da </w:t>
      </w:r>
      <w:r>
        <w:rPr>
          <w:rFonts w:eastAsia="Times New Roman"/>
          <w:b/>
          <w:sz w:val="24"/>
          <w:szCs w:val="24"/>
        </w:rPr>
        <w:t>INSTITUIÇÃO DE ENSINO</w:t>
      </w:r>
      <w:r>
        <w:rPr>
          <w:rFonts w:eastAsia="Times New Roman"/>
          <w:sz w:val="24"/>
          <w:szCs w:val="24"/>
        </w:rPr>
        <w:t>.</w:t>
      </w:r>
    </w:p>
    <w:p w:rsidR="00CE0894" w:rsidRDefault="00CE0894" w:rsidP="00CE0894">
      <w:pPr>
        <w:spacing w:line="360" w:lineRule="auto"/>
        <w:contextualSpacing/>
        <w:jc w:val="both"/>
        <w:rPr>
          <w:rFonts w:eastAsia="Times New Roman"/>
          <w:b/>
          <w:sz w:val="24"/>
          <w:szCs w:val="24"/>
        </w:rPr>
      </w:pPr>
    </w:p>
    <w:p w:rsidR="00CE0894" w:rsidRDefault="00CE0894" w:rsidP="00CE0894">
      <w:pPr>
        <w:spacing w:line="360" w:lineRule="auto"/>
        <w:contextualSpacing/>
        <w:jc w:val="both"/>
        <w:rPr>
          <w:rFonts w:eastAsia="Times New Roman"/>
          <w:sz w:val="24"/>
          <w:szCs w:val="24"/>
        </w:rPr>
      </w:pPr>
      <w:r>
        <w:rPr>
          <w:rFonts w:eastAsia="Times New Roman"/>
          <w:b/>
          <w:sz w:val="24"/>
          <w:szCs w:val="24"/>
        </w:rPr>
        <w:t>CLÁUSULA SEGUNDA – DAS FORMAS E REQUISITOS</w:t>
      </w:r>
    </w:p>
    <w:p w:rsidR="00CE0894" w:rsidRDefault="00CE0894" w:rsidP="00CE0894">
      <w:pPr>
        <w:spacing w:line="360" w:lineRule="auto"/>
        <w:contextualSpacing/>
        <w:jc w:val="both"/>
        <w:rPr>
          <w:rFonts w:eastAsia="Times New Roman"/>
          <w:sz w:val="24"/>
          <w:szCs w:val="24"/>
        </w:rPr>
      </w:pPr>
    </w:p>
    <w:p w:rsidR="00CE0894" w:rsidRDefault="00CE0894" w:rsidP="00CE0894">
      <w:pPr>
        <w:tabs>
          <w:tab w:val="left" w:pos="1800"/>
        </w:tabs>
        <w:spacing w:line="360" w:lineRule="auto"/>
        <w:ind w:firstLine="840"/>
        <w:contextualSpacing/>
        <w:jc w:val="both"/>
        <w:rPr>
          <w:rFonts w:eastAsia="Times New Roman"/>
          <w:sz w:val="24"/>
          <w:szCs w:val="24"/>
        </w:rPr>
      </w:pPr>
      <w:r>
        <w:rPr>
          <w:rFonts w:eastAsia="Times New Roman"/>
          <w:sz w:val="24"/>
          <w:szCs w:val="24"/>
        </w:rPr>
        <w:t xml:space="preserve">2.1.  O estágio poderá ser obrigatório ou não-obrigatório, conforme determinação das diretrizes curriculares da etapa, modalidade e área de ensino e do projeto pedagógico do curso da </w:t>
      </w:r>
      <w:r>
        <w:rPr>
          <w:rFonts w:eastAsia="Times New Roman"/>
          <w:b/>
          <w:sz w:val="24"/>
          <w:szCs w:val="24"/>
        </w:rPr>
        <w:t>INSTITUIÇÃO DE ENSINO</w:t>
      </w:r>
      <w:r>
        <w:rPr>
          <w:rFonts w:eastAsia="Times New Roman"/>
          <w:sz w:val="24"/>
          <w:szCs w:val="24"/>
        </w:rPr>
        <w:t>.</w:t>
      </w:r>
    </w:p>
    <w:p w:rsidR="00CE0894" w:rsidRDefault="00CE0894" w:rsidP="00CE0894">
      <w:pPr>
        <w:spacing w:line="360" w:lineRule="auto"/>
        <w:ind w:firstLine="840"/>
        <w:contextualSpacing/>
        <w:jc w:val="both"/>
        <w:rPr>
          <w:rFonts w:eastAsia="Times New Roman"/>
          <w:sz w:val="24"/>
          <w:szCs w:val="24"/>
        </w:rPr>
      </w:pPr>
      <w:r>
        <w:rPr>
          <w:rFonts w:eastAsia="Times New Roman"/>
          <w:sz w:val="24"/>
          <w:szCs w:val="24"/>
        </w:rPr>
        <w:t>2.2.  O estágio obrigatório é aquele definido como tal no projeto do curso, cuja carga horária é requisito para aprovação e obtenção de diploma.</w:t>
      </w:r>
    </w:p>
    <w:p w:rsidR="00CE0894" w:rsidRDefault="00CE0894" w:rsidP="00CE0894">
      <w:pPr>
        <w:spacing w:line="360" w:lineRule="auto"/>
        <w:ind w:firstLine="855"/>
        <w:contextualSpacing/>
        <w:jc w:val="both"/>
        <w:rPr>
          <w:rFonts w:eastAsia="Times New Roman"/>
          <w:sz w:val="24"/>
          <w:szCs w:val="24"/>
        </w:rPr>
      </w:pPr>
      <w:r>
        <w:rPr>
          <w:rFonts w:eastAsia="Times New Roman"/>
          <w:sz w:val="24"/>
          <w:szCs w:val="24"/>
        </w:rPr>
        <w:t>2.3.  O estágio não-obrigatório é aquele desenvolvido como atividade opcional, acrescida à carga horária regular e obrigatória.</w:t>
      </w:r>
    </w:p>
    <w:p w:rsidR="00CE0894" w:rsidRDefault="00CE0894" w:rsidP="00CE0894">
      <w:pPr>
        <w:spacing w:line="360" w:lineRule="auto"/>
        <w:ind w:firstLine="855"/>
        <w:contextualSpacing/>
        <w:jc w:val="both"/>
        <w:rPr>
          <w:rFonts w:eastAsia="Times New Roman"/>
          <w:sz w:val="24"/>
          <w:szCs w:val="24"/>
        </w:rPr>
      </w:pPr>
      <w:r>
        <w:rPr>
          <w:rFonts w:eastAsia="Times New Roman"/>
          <w:sz w:val="24"/>
          <w:szCs w:val="24"/>
        </w:rPr>
        <w:lastRenderedPageBreak/>
        <w:t xml:space="preserve">2.4O Centro de Integração Empresa-Escola – CIEE, exercerá a função de agente de integração, a quem compete o desenvolvimento de atividades conjuntas para a operacionalização do programa de estágio a que se refere </w:t>
      </w:r>
      <w:proofErr w:type="gramStart"/>
      <w:r>
        <w:rPr>
          <w:rFonts w:eastAsia="Times New Roman"/>
          <w:sz w:val="24"/>
          <w:szCs w:val="24"/>
        </w:rPr>
        <w:t>a</w:t>
      </w:r>
      <w:proofErr w:type="gramEnd"/>
      <w:r>
        <w:rPr>
          <w:rFonts w:eastAsia="Times New Roman"/>
          <w:sz w:val="24"/>
          <w:szCs w:val="24"/>
        </w:rPr>
        <w:t xml:space="preserve"> Cláusula Primeira do presente Acordo de Cooperação, ficando autorizado a representar o </w:t>
      </w:r>
      <w:r>
        <w:rPr>
          <w:rFonts w:eastAsia="Times New Roman"/>
          <w:b/>
          <w:sz w:val="24"/>
          <w:szCs w:val="24"/>
        </w:rPr>
        <w:t>CONCEDENTE</w:t>
      </w:r>
      <w:r>
        <w:rPr>
          <w:rFonts w:eastAsia="Times New Roman"/>
          <w:sz w:val="24"/>
          <w:szCs w:val="24"/>
        </w:rPr>
        <w:t xml:space="preserve">, perante a </w:t>
      </w:r>
      <w:r>
        <w:rPr>
          <w:rFonts w:eastAsia="Times New Roman"/>
          <w:b/>
          <w:sz w:val="24"/>
          <w:szCs w:val="24"/>
        </w:rPr>
        <w:t>INSTITUIÇÃO DE ENSINO</w:t>
      </w:r>
      <w:r>
        <w:rPr>
          <w:rFonts w:eastAsia="Times New Roman"/>
          <w:sz w:val="24"/>
          <w:szCs w:val="24"/>
        </w:rPr>
        <w:t>, para os procedimentos de caráter legal, técnico, burocrático e administrativo necessários à realização dos estágios.</w:t>
      </w:r>
    </w:p>
    <w:p w:rsidR="00CE0894" w:rsidRDefault="00CE0894" w:rsidP="00CE0894">
      <w:pPr>
        <w:spacing w:line="360" w:lineRule="auto"/>
        <w:ind w:firstLine="855"/>
        <w:contextualSpacing/>
        <w:jc w:val="both"/>
        <w:rPr>
          <w:rFonts w:eastAsia="Times New Roman"/>
          <w:sz w:val="24"/>
          <w:szCs w:val="24"/>
        </w:rPr>
      </w:pPr>
      <w:r>
        <w:rPr>
          <w:rFonts w:eastAsia="Times New Roman"/>
          <w:sz w:val="24"/>
          <w:szCs w:val="24"/>
        </w:rPr>
        <w:t xml:space="preserve">2.5.  O estágio não cria vínculo empregatício de qualquer natureza com </w:t>
      </w:r>
      <w:r>
        <w:rPr>
          <w:sz w:val="24"/>
          <w:szCs w:val="24"/>
        </w:rPr>
        <w:t xml:space="preserve">a </w:t>
      </w:r>
      <w:r w:rsidRPr="00126754">
        <w:rPr>
          <w:b/>
          <w:sz w:val="24"/>
          <w:szCs w:val="24"/>
        </w:rPr>
        <w:t>CONCEDENTE</w:t>
      </w:r>
      <w:r>
        <w:rPr>
          <w:rFonts w:eastAsia="Times New Roman"/>
          <w:sz w:val="24"/>
          <w:szCs w:val="24"/>
        </w:rPr>
        <w:t>, observados os seguintes requisitos:</w:t>
      </w:r>
    </w:p>
    <w:p w:rsidR="00CE0894" w:rsidRDefault="00CE0894" w:rsidP="00CE0894">
      <w:pPr>
        <w:spacing w:line="360" w:lineRule="auto"/>
        <w:ind w:firstLine="855"/>
        <w:contextualSpacing/>
        <w:jc w:val="both"/>
        <w:rPr>
          <w:rFonts w:eastAsia="Times New Roman"/>
          <w:sz w:val="24"/>
        </w:rPr>
      </w:pPr>
      <w:r>
        <w:rPr>
          <w:rFonts w:eastAsia="Times New Roman"/>
          <w:sz w:val="24"/>
          <w:szCs w:val="24"/>
        </w:rPr>
        <w:t xml:space="preserve">a) Matrícula e frequência regular do educando em curso de educação superior, de educação profissional, de ensino médio, da educação especial e nos anos finais do ensino fundamental, na modalidade profissional da educação de jovens e adultos e atestados pela </w:t>
      </w:r>
      <w:r>
        <w:rPr>
          <w:rFonts w:eastAsia="Times New Roman"/>
          <w:b/>
          <w:sz w:val="24"/>
          <w:szCs w:val="24"/>
        </w:rPr>
        <w:t>INSTITUIÇÃO DE ENSINO</w:t>
      </w:r>
      <w:r>
        <w:rPr>
          <w:rFonts w:eastAsia="Times New Roman"/>
          <w:sz w:val="24"/>
          <w:szCs w:val="24"/>
        </w:rPr>
        <w:t>;</w:t>
      </w:r>
    </w:p>
    <w:p w:rsidR="00CE0894" w:rsidRDefault="00CE0894" w:rsidP="00CE0894">
      <w:pPr>
        <w:tabs>
          <w:tab w:val="left" w:pos="2505"/>
        </w:tabs>
        <w:spacing w:line="360" w:lineRule="auto"/>
        <w:ind w:firstLine="840"/>
        <w:contextualSpacing/>
        <w:jc w:val="both"/>
        <w:rPr>
          <w:rFonts w:eastAsia="Times New Roman"/>
          <w:sz w:val="24"/>
          <w:szCs w:val="24"/>
        </w:rPr>
      </w:pPr>
      <w:proofErr w:type="gramStart"/>
      <w:r>
        <w:rPr>
          <w:rFonts w:eastAsia="Times New Roman"/>
          <w:sz w:val="24"/>
        </w:rPr>
        <w:t>b)</w:t>
      </w:r>
      <w:proofErr w:type="gramEnd"/>
      <w:r>
        <w:rPr>
          <w:rFonts w:eastAsia="Times New Roman"/>
          <w:sz w:val="24"/>
        </w:rPr>
        <w:t xml:space="preserve">Celebração de termo de compromisso entre o educando, </w:t>
      </w:r>
      <w:r>
        <w:rPr>
          <w:sz w:val="24"/>
        </w:rPr>
        <w:t>a</w:t>
      </w:r>
      <w:r w:rsidRPr="00E10378">
        <w:rPr>
          <w:b/>
          <w:sz w:val="24"/>
        </w:rPr>
        <w:t xml:space="preserve"> CONCEDENTE</w:t>
      </w:r>
      <w:r>
        <w:rPr>
          <w:rFonts w:eastAsia="Times New Roman"/>
          <w:sz w:val="24"/>
        </w:rPr>
        <w:t xml:space="preserve"> e a </w:t>
      </w:r>
      <w:r>
        <w:rPr>
          <w:rFonts w:eastAsia="Times New Roman"/>
          <w:b/>
          <w:sz w:val="24"/>
        </w:rPr>
        <w:t>INSTITUIÇÃO DE ENSINO</w:t>
      </w:r>
      <w:r>
        <w:rPr>
          <w:rFonts w:eastAsia="Times New Roman"/>
          <w:sz w:val="24"/>
        </w:rPr>
        <w:t>; e</w:t>
      </w:r>
    </w:p>
    <w:p w:rsidR="00CE0894" w:rsidRDefault="00CE0894" w:rsidP="00CE0894">
      <w:pPr>
        <w:tabs>
          <w:tab w:val="left" w:pos="2505"/>
        </w:tabs>
        <w:spacing w:line="360" w:lineRule="auto"/>
        <w:ind w:firstLine="855"/>
        <w:contextualSpacing/>
        <w:jc w:val="both"/>
        <w:rPr>
          <w:rFonts w:eastAsia="Times New Roman"/>
          <w:b/>
          <w:sz w:val="24"/>
          <w:szCs w:val="24"/>
        </w:rPr>
      </w:pPr>
      <w:r>
        <w:rPr>
          <w:rFonts w:eastAsia="Times New Roman"/>
          <w:sz w:val="24"/>
          <w:szCs w:val="24"/>
        </w:rPr>
        <w:t>c)Compatibilidade entre as atividades desenvolvidas no estágio e aquelas previstas no termo de compromisso;</w:t>
      </w:r>
    </w:p>
    <w:p w:rsidR="00CE0894" w:rsidRDefault="00CE0894" w:rsidP="00CE0894">
      <w:pPr>
        <w:spacing w:line="360" w:lineRule="auto"/>
        <w:contextualSpacing/>
        <w:jc w:val="both"/>
        <w:rPr>
          <w:rFonts w:eastAsia="Times New Roman"/>
          <w:b/>
          <w:sz w:val="24"/>
          <w:szCs w:val="24"/>
        </w:rPr>
      </w:pPr>
    </w:p>
    <w:p w:rsidR="00CE0894" w:rsidRDefault="00CE0894" w:rsidP="00CE0894">
      <w:pPr>
        <w:spacing w:line="360" w:lineRule="auto"/>
        <w:contextualSpacing/>
        <w:jc w:val="both"/>
        <w:rPr>
          <w:rFonts w:eastAsia="Times New Roman"/>
          <w:sz w:val="24"/>
        </w:rPr>
      </w:pPr>
      <w:r>
        <w:rPr>
          <w:rFonts w:eastAsia="Times New Roman"/>
          <w:b/>
          <w:sz w:val="24"/>
          <w:szCs w:val="24"/>
        </w:rPr>
        <w:t>CLÁUSULA TERCEIRA – DAS CONDIÇÕES</w:t>
      </w:r>
    </w:p>
    <w:p w:rsidR="00CE0894" w:rsidRDefault="00CE0894" w:rsidP="00CE0894">
      <w:pPr>
        <w:spacing w:line="360" w:lineRule="auto"/>
        <w:contextualSpacing/>
        <w:jc w:val="both"/>
        <w:rPr>
          <w:rFonts w:eastAsia="Times New Roman"/>
          <w:sz w:val="24"/>
        </w:rPr>
      </w:pPr>
    </w:p>
    <w:p w:rsidR="00CE0894" w:rsidRDefault="00CE0894" w:rsidP="00CE0894">
      <w:pPr>
        <w:spacing w:line="360" w:lineRule="auto"/>
        <w:ind w:firstLine="855"/>
        <w:contextualSpacing/>
        <w:jc w:val="both"/>
        <w:rPr>
          <w:rFonts w:eastAsia="Times New Roman"/>
          <w:sz w:val="24"/>
          <w:szCs w:val="24"/>
        </w:rPr>
      </w:pPr>
      <w:r>
        <w:rPr>
          <w:rFonts w:eastAsia="Times New Roman"/>
          <w:sz w:val="24"/>
          <w:szCs w:val="24"/>
        </w:rPr>
        <w:t xml:space="preserve">3.1.  O estágio, como ato educativo escolar supervisionado, deverá ter acompanhamento efetivo pelo professor orientador da </w:t>
      </w:r>
      <w:r>
        <w:rPr>
          <w:rFonts w:eastAsia="Times New Roman"/>
          <w:b/>
          <w:sz w:val="24"/>
          <w:szCs w:val="24"/>
        </w:rPr>
        <w:t>INSTITUIÇÃO DE ENSINO</w:t>
      </w:r>
      <w:r>
        <w:rPr>
          <w:rFonts w:eastAsia="Times New Roman"/>
          <w:sz w:val="24"/>
          <w:szCs w:val="24"/>
        </w:rPr>
        <w:t xml:space="preserve"> e por supervisor </w:t>
      </w:r>
      <w:r>
        <w:rPr>
          <w:sz w:val="24"/>
          <w:szCs w:val="24"/>
        </w:rPr>
        <w:t xml:space="preserve">da </w:t>
      </w:r>
      <w:r w:rsidRPr="00126754">
        <w:rPr>
          <w:b/>
          <w:sz w:val="24"/>
          <w:szCs w:val="24"/>
        </w:rPr>
        <w:t>CONCEDENTE</w:t>
      </w:r>
      <w:r>
        <w:rPr>
          <w:rFonts w:eastAsia="Times New Roman"/>
          <w:sz w:val="24"/>
          <w:szCs w:val="24"/>
        </w:rPr>
        <w:t>, comprovado por vistos nos relatórios bimestrais de atividades e por menção de aprovação final.</w:t>
      </w:r>
    </w:p>
    <w:p w:rsidR="00CE0894" w:rsidRDefault="00CE0894" w:rsidP="00CE0894">
      <w:pPr>
        <w:spacing w:line="360" w:lineRule="auto"/>
        <w:ind w:firstLine="855"/>
        <w:contextualSpacing/>
        <w:jc w:val="both"/>
        <w:rPr>
          <w:rFonts w:eastAsia="Times New Roman"/>
          <w:sz w:val="24"/>
          <w:szCs w:val="24"/>
        </w:rPr>
      </w:pPr>
      <w:r>
        <w:rPr>
          <w:rFonts w:eastAsia="Times New Roman"/>
          <w:sz w:val="24"/>
          <w:szCs w:val="24"/>
        </w:rPr>
        <w:t xml:space="preserve">3.2.  O supervisor do estágio será o chefe da unidade </w:t>
      </w:r>
      <w:r>
        <w:rPr>
          <w:sz w:val="24"/>
          <w:szCs w:val="24"/>
        </w:rPr>
        <w:t xml:space="preserve">da </w:t>
      </w:r>
      <w:r w:rsidRPr="00126754">
        <w:rPr>
          <w:b/>
          <w:sz w:val="24"/>
          <w:szCs w:val="24"/>
        </w:rPr>
        <w:t>CONCEDENTE</w:t>
      </w:r>
      <w:r>
        <w:rPr>
          <w:rFonts w:eastAsia="Times New Roman"/>
          <w:sz w:val="24"/>
          <w:szCs w:val="24"/>
        </w:rPr>
        <w:t xml:space="preserve"> em que o estagiário estiver desenvolvendo suas atividades, desde que possua nível de escolaridade superior à do estagiário, podendo supervisionar até 10 (dez) estagiários simultaneamente.</w:t>
      </w:r>
    </w:p>
    <w:p w:rsidR="00CE0894" w:rsidRDefault="00CE0894" w:rsidP="00CE0894">
      <w:pPr>
        <w:spacing w:line="360" w:lineRule="auto"/>
        <w:ind w:firstLine="855"/>
        <w:contextualSpacing/>
        <w:jc w:val="both"/>
        <w:rPr>
          <w:rFonts w:eastAsia="Times New Roman"/>
          <w:sz w:val="24"/>
          <w:szCs w:val="24"/>
        </w:rPr>
      </w:pPr>
      <w:r>
        <w:rPr>
          <w:rFonts w:eastAsia="Times New Roman"/>
          <w:sz w:val="24"/>
          <w:szCs w:val="24"/>
        </w:rPr>
        <w:t xml:space="preserve">3.3.  A jornada de atividade em estágio será de 4 (quatro) horas diárias e 20 (vinte) horas semanais, observado o horário de funcionamento </w:t>
      </w:r>
      <w:proofErr w:type="gramStart"/>
      <w:r>
        <w:rPr>
          <w:rFonts w:eastAsia="Times New Roman"/>
          <w:sz w:val="24"/>
          <w:szCs w:val="24"/>
        </w:rPr>
        <w:t>d</w:t>
      </w:r>
      <w:r>
        <w:rPr>
          <w:sz w:val="24"/>
          <w:szCs w:val="24"/>
        </w:rPr>
        <w:t>a</w:t>
      </w:r>
      <w:r>
        <w:rPr>
          <w:rFonts w:eastAsia="Times New Roman"/>
          <w:b/>
          <w:sz w:val="24"/>
          <w:szCs w:val="24"/>
        </w:rPr>
        <w:t>CONCEDENTE</w:t>
      </w:r>
      <w:proofErr w:type="gramEnd"/>
      <w:r>
        <w:rPr>
          <w:rFonts w:eastAsia="Times New Roman"/>
          <w:sz w:val="24"/>
          <w:szCs w:val="24"/>
        </w:rPr>
        <w:t>.</w:t>
      </w:r>
    </w:p>
    <w:p w:rsidR="00CE0894" w:rsidRDefault="00CE0894" w:rsidP="00CE0894">
      <w:pPr>
        <w:spacing w:line="360" w:lineRule="auto"/>
        <w:ind w:firstLine="855"/>
        <w:contextualSpacing/>
        <w:jc w:val="both"/>
        <w:rPr>
          <w:rFonts w:eastAsia="Times New Roman"/>
          <w:sz w:val="24"/>
          <w:szCs w:val="24"/>
        </w:rPr>
      </w:pPr>
      <w:r>
        <w:rPr>
          <w:rFonts w:eastAsia="Times New Roman"/>
          <w:sz w:val="24"/>
          <w:szCs w:val="24"/>
        </w:rPr>
        <w:t xml:space="preserve">3.4Deverá ser elaborado o plano de atividades do estagiário, em comum acordo entre o educando, </w:t>
      </w:r>
      <w:proofErr w:type="gramStart"/>
      <w:r>
        <w:rPr>
          <w:sz w:val="24"/>
          <w:szCs w:val="24"/>
        </w:rPr>
        <w:t>a</w:t>
      </w:r>
      <w:r>
        <w:rPr>
          <w:rFonts w:eastAsia="Times New Roman"/>
          <w:b/>
          <w:sz w:val="24"/>
          <w:szCs w:val="24"/>
        </w:rPr>
        <w:t>CONCEDENTE</w:t>
      </w:r>
      <w:proofErr w:type="gramEnd"/>
      <w:r>
        <w:rPr>
          <w:rFonts w:eastAsia="Times New Roman"/>
          <w:sz w:val="24"/>
          <w:szCs w:val="24"/>
        </w:rPr>
        <w:t xml:space="preserve"> e a </w:t>
      </w:r>
      <w:r>
        <w:rPr>
          <w:rFonts w:eastAsia="Times New Roman"/>
          <w:b/>
          <w:sz w:val="24"/>
          <w:szCs w:val="24"/>
        </w:rPr>
        <w:t>INSTITUIÇÃO DE ENSINO</w:t>
      </w:r>
      <w:r>
        <w:rPr>
          <w:rFonts w:eastAsia="Times New Roman"/>
          <w:sz w:val="24"/>
          <w:szCs w:val="24"/>
        </w:rPr>
        <w:t>, o qual será incorporado ao termo de compromisso por meio de aditivos à medida que for avaliado, progressivamente, o desempenho do estudante.</w:t>
      </w:r>
    </w:p>
    <w:p w:rsidR="00CE0894" w:rsidRDefault="00CE0894" w:rsidP="00CE0894">
      <w:pPr>
        <w:spacing w:line="360" w:lineRule="auto"/>
        <w:ind w:firstLine="855"/>
        <w:contextualSpacing/>
        <w:jc w:val="both"/>
        <w:rPr>
          <w:rFonts w:eastAsia="Times New Roman"/>
          <w:sz w:val="24"/>
          <w:szCs w:val="24"/>
        </w:rPr>
      </w:pPr>
      <w:r>
        <w:rPr>
          <w:rFonts w:eastAsia="Times New Roman"/>
          <w:sz w:val="24"/>
          <w:szCs w:val="24"/>
        </w:rPr>
        <w:t xml:space="preserve">3.5.  A duração do estágio não poderá exceder 2 (dois) anos ou 4 (quatro) semestres, exceto quando o estagiário for portador de deficiência, situação na qual poderá estagiar até o término do curso na </w:t>
      </w:r>
      <w:r>
        <w:rPr>
          <w:rFonts w:eastAsia="Times New Roman"/>
          <w:b/>
          <w:sz w:val="24"/>
          <w:szCs w:val="24"/>
        </w:rPr>
        <w:t>INSTITUIÇÃO DE ENSINO</w:t>
      </w:r>
      <w:r>
        <w:rPr>
          <w:rFonts w:eastAsia="Times New Roman"/>
          <w:sz w:val="24"/>
          <w:szCs w:val="24"/>
        </w:rPr>
        <w:t>.</w:t>
      </w:r>
    </w:p>
    <w:p w:rsidR="00CE0894" w:rsidRDefault="00CE0894" w:rsidP="00CE0894">
      <w:pPr>
        <w:spacing w:line="360" w:lineRule="auto"/>
        <w:ind w:firstLine="855"/>
        <w:contextualSpacing/>
        <w:jc w:val="both"/>
        <w:rPr>
          <w:rFonts w:eastAsia="Times New Roman"/>
          <w:sz w:val="24"/>
          <w:szCs w:val="24"/>
        </w:rPr>
      </w:pPr>
      <w:r>
        <w:rPr>
          <w:rFonts w:eastAsia="Times New Roman"/>
          <w:sz w:val="24"/>
          <w:szCs w:val="24"/>
        </w:rPr>
        <w:t xml:space="preserve">3.6.  O estágio obrigatório somente será realizado sem ônus para a </w:t>
      </w:r>
      <w:r>
        <w:rPr>
          <w:rFonts w:eastAsia="Times New Roman"/>
          <w:b/>
          <w:sz w:val="24"/>
          <w:szCs w:val="24"/>
        </w:rPr>
        <w:t>CONCEDENTE</w:t>
      </w:r>
      <w:r>
        <w:rPr>
          <w:rFonts w:eastAsia="Times New Roman"/>
          <w:sz w:val="24"/>
          <w:szCs w:val="24"/>
        </w:rPr>
        <w:t>, enquanto que o não-obrigatório será realizado com ônus, mediante o pagamento de bolsa, auxílio-transporte e seguro contra acidentes pessoais.</w:t>
      </w:r>
    </w:p>
    <w:p w:rsidR="00CE0894" w:rsidRDefault="00CE0894" w:rsidP="00CE0894">
      <w:pPr>
        <w:tabs>
          <w:tab w:val="left" w:pos="0"/>
        </w:tabs>
        <w:spacing w:line="360" w:lineRule="auto"/>
        <w:ind w:firstLine="855"/>
        <w:contextualSpacing/>
        <w:jc w:val="both"/>
        <w:rPr>
          <w:rFonts w:eastAsia="Times New Roman"/>
          <w:color w:val="000000"/>
          <w:sz w:val="24"/>
          <w:szCs w:val="24"/>
        </w:rPr>
      </w:pPr>
      <w:r>
        <w:rPr>
          <w:rFonts w:eastAsia="Times New Roman"/>
          <w:sz w:val="24"/>
          <w:szCs w:val="24"/>
        </w:rPr>
        <w:t xml:space="preserve">3.7.  O estudante de nível superior contemplado pelo Programa Universidade para Todos – </w:t>
      </w:r>
      <w:proofErr w:type="spellStart"/>
      <w:proofErr w:type="gramStart"/>
      <w:r>
        <w:rPr>
          <w:rFonts w:eastAsia="Times New Roman"/>
          <w:sz w:val="24"/>
          <w:szCs w:val="24"/>
        </w:rPr>
        <w:t>ProUni</w:t>
      </w:r>
      <w:proofErr w:type="spellEnd"/>
      <w:proofErr w:type="gramEnd"/>
      <w:r>
        <w:rPr>
          <w:rFonts w:eastAsia="Times New Roman"/>
          <w:sz w:val="24"/>
          <w:szCs w:val="24"/>
        </w:rPr>
        <w:t xml:space="preserve"> e Programa de Financiamento Estudantil – FIES terá prioridade para a realização de estágio.</w:t>
      </w:r>
    </w:p>
    <w:p w:rsidR="00CE0894" w:rsidRDefault="00CE0894" w:rsidP="00CE0894">
      <w:pPr>
        <w:tabs>
          <w:tab w:val="left" w:pos="0"/>
        </w:tabs>
        <w:spacing w:line="360" w:lineRule="auto"/>
        <w:ind w:firstLine="840"/>
        <w:contextualSpacing/>
        <w:jc w:val="both"/>
        <w:rPr>
          <w:rFonts w:eastAsia="Times New Roman"/>
          <w:b/>
          <w:szCs w:val="24"/>
        </w:rPr>
      </w:pPr>
      <w:r>
        <w:rPr>
          <w:rFonts w:eastAsia="Times New Roman"/>
          <w:color w:val="000000"/>
          <w:sz w:val="24"/>
          <w:szCs w:val="24"/>
        </w:rPr>
        <w:t xml:space="preserve">3.8.  No caso do estágio obrigatório a </w:t>
      </w:r>
      <w:r>
        <w:rPr>
          <w:rFonts w:eastAsia="Times New Roman"/>
          <w:b/>
          <w:bCs/>
          <w:color w:val="000000"/>
          <w:sz w:val="24"/>
          <w:szCs w:val="24"/>
        </w:rPr>
        <w:t xml:space="preserve">INSTITUIÇÃO DE ENSINO </w:t>
      </w:r>
      <w:r>
        <w:rPr>
          <w:rFonts w:eastAsia="Times New Roman"/>
          <w:color w:val="000000"/>
          <w:sz w:val="24"/>
          <w:szCs w:val="24"/>
        </w:rPr>
        <w:t>deverá contratar, em favor do estagiário, seguro contra acidentes pessoais, cuja apólice seja compatível com valores de mercado, conforme fique estabelecido no termo de compromisso.</w:t>
      </w:r>
    </w:p>
    <w:p w:rsidR="00CE0894" w:rsidRDefault="00CE0894" w:rsidP="00CE0894">
      <w:pPr>
        <w:pStyle w:val="Ttulo1"/>
        <w:tabs>
          <w:tab w:val="left" w:pos="1440"/>
        </w:tabs>
        <w:spacing w:line="360" w:lineRule="auto"/>
        <w:ind w:left="1440" w:firstLine="0"/>
        <w:contextualSpacing/>
        <w:rPr>
          <w:rFonts w:ascii="Times New Roman" w:eastAsia="Times New Roman" w:hAnsi="Times New Roman"/>
          <w:b/>
          <w:szCs w:val="24"/>
        </w:rPr>
      </w:pPr>
    </w:p>
    <w:p w:rsidR="00CE0894" w:rsidRDefault="00CE0894" w:rsidP="00CE0894">
      <w:pPr>
        <w:pStyle w:val="Ttulo1"/>
        <w:tabs>
          <w:tab w:val="left" w:pos="0"/>
        </w:tabs>
        <w:spacing w:line="360" w:lineRule="auto"/>
        <w:ind w:left="0" w:firstLine="0"/>
        <w:contextualSpacing/>
        <w:rPr>
          <w:rFonts w:eastAsia="Times New Roman"/>
          <w:b/>
          <w:szCs w:val="24"/>
        </w:rPr>
      </w:pPr>
      <w:r>
        <w:rPr>
          <w:rFonts w:ascii="Times New Roman" w:eastAsia="Times New Roman" w:hAnsi="Times New Roman"/>
          <w:b/>
          <w:szCs w:val="24"/>
        </w:rPr>
        <w:t>CLÁUSULA QUARTA – DA VIGÊNCIA E DA DENÚNCIA</w:t>
      </w:r>
    </w:p>
    <w:p w:rsidR="00CE0894" w:rsidRDefault="00CE0894" w:rsidP="00CE0894">
      <w:pPr>
        <w:spacing w:line="360" w:lineRule="auto"/>
        <w:contextualSpacing/>
        <w:jc w:val="both"/>
        <w:rPr>
          <w:rFonts w:eastAsia="Times New Roman"/>
          <w:b/>
          <w:sz w:val="24"/>
          <w:szCs w:val="24"/>
        </w:rPr>
      </w:pPr>
    </w:p>
    <w:p w:rsidR="00CE0894" w:rsidRDefault="00CE0894" w:rsidP="00CE0894">
      <w:pPr>
        <w:spacing w:line="360" w:lineRule="auto"/>
        <w:ind w:firstLine="855"/>
        <w:contextualSpacing/>
        <w:jc w:val="both"/>
        <w:rPr>
          <w:rFonts w:eastAsia="Times New Roman"/>
          <w:sz w:val="24"/>
          <w:szCs w:val="24"/>
        </w:rPr>
      </w:pPr>
      <w:r>
        <w:rPr>
          <w:rFonts w:eastAsia="Times New Roman"/>
          <w:sz w:val="24"/>
          <w:szCs w:val="24"/>
        </w:rPr>
        <w:t>4.1. O presente Acordo de Cooperação entrará em vigor a partir da data da publicação do seu extrato no Diário Oficial da União, e terá vigência de 5 (cinco) anos, podendo ser prorrogado por meio de Termos Aditivos.</w:t>
      </w:r>
    </w:p>
    <w:p w:rsidR="00CE0894" w:rsidRDefault="00CE0894" w:rsidP="00CE0894">
      <w:pPr>
        <w:spacing w:line="360" w:lineRule="auto"/>
        <w:ind w:firstLine="840"/>
        <w:contextualSpacing/>
        <w:jc w:val="both"/>
        <w:rPr>
          <w:rFonts w:eastAsia="Times New Roman"/>
          <w:sz w:val="24"/>
          <w:szCs w:val="24"/>
        </w:rPr>
      </w:pPr>
      <w:r>
        <w:rPr>
          <w:rFonts w:eastAsia="Times New Roman"/>
          <w:sz w:val="24"/>
          <w:szCs w:val="24"/>
        </w:rPr>
        <w:t xml:space="preserve">4.2. </w:t>
      </w:r>
      <w:proofErr w:type="gramStart"/>
      <w:r>
        <w:rPr>
          <w:rFonts w:eastAsia="Times New Roman"/>
          <w:sz w:val="24"/>
          <w:szCs w:val="24"/>
        </w:rPr>
        <w:t>A publicação do extrato do presente Acordo</w:t>
      </w:r>
      <w:proofErr w:type="gramEnd"/>
      <w:r>
        <w:rPr>
          <w:rFonts w:eastAsia="Times New Roman"/>
          <w:sz w:val="24"/>
          <w:szCs w:val="24"/>
        </w:rPr>
        <w:t xml:space="preserve"> de Cooperaçãono D.O.U., bem como dos Termos Aditivos que eventualmente venham a ser firmados, constituirão encargo da </w:t>
      </w:r>
      <w:r>
        <w:rPr>
          <w:rFonts w:eastAsia="Times New Roman"/>
          <w:b/>
          <w:sz w:val="24"/>
          <w:szCs w:val="24"/>
        </w:rPr>
        <w:t>CONCEDENTE</w:t>
      </w:r>
      <w:r>
        <w:rPr>
          <w:rFonts w:eastAsia="Times New Roman"/>
          <w:sz w:val="24"/>
          <w:szCs w:val="24"/>
        </w:rPr>
        <w:t>.</w:t>
      </w:r>
    </w:p>
    <w:p w:rsidR="00CE0894" w:rsidRDefault="00CE0894" w:rsidP="00CE0894">
      <w:pPr>
        <w:spacing w:line="360" w:lineRule="auto"/>
        <w:ind w:firstLine="855"/>
        <w:contextualSpacing/>
        <w:jc w:val="both"/>
        <w:rPr>
          <w:rFonts w:eastAsia="Times New Roman"/>
          <w:sz w:val="24"/>
          <w:szCs w:val="24"/>
        </w:rPr>
      </w:pPr>
      <w:r>
        <w:rPr>
          <w:rFonts w:eastAsia="Times New Roman"/>
          <w:sz w:val="24"/>
          <w:szCs w:val="24"/>
        </w:rPr>
        <w:t>4.3. O presente Acordo de Cooperação poderá ser resilido por mútuo acordo entre os partícipes ou rescindido por qualquer deles, se houver inadimplemento de quaisquer das cláusulas aqui pactuadas mediante notificação por escrito ao outro partícipe, com antecedência mínima de 30 (trinta) dias, respeitadasas obrigações assumidas com terceiros.</w:t>
      </w:r>
    </w:p>
    <w:p w:rsidR="00CE0894" w:rsidRDefault="00CE0894" w:rsidP="00CE0894">
      <w:pPr>
        <w:spacing w:line="360" w:lineRule="auto"/>
        <w:ind w:firstLine="855"/>
        <w:contextualSpacing/>
        <w:jc w:val="both"/>
        <w:rPr>
          <w:rFonts w:eastAsia="Times New Roman"/>
          <w:b/>
          <w:sz w:val="24"/>
          <w:szCs w:val="24"/>
        </w:rPr>
      </w:pPr>
      <w:r>
        <w:rPr>
          <w:rFonts w:eastAsia="Times New Roman"/>
          <w:sz w:val="24"/>
          <w:szCs w:val="24"/>
        </w:rPr>
        <w:t>4.4. Nos casos de denúncia, resilição ou rescisão, as pendências ou trabalhos em fase de execução serão definidos e resolvidos por meio de Termos de Encerramento, em que se definam e atribuam as responsabilidades relativas à conclusão ou extinção de cada um desses trabalhos e das pendências, inclusive no que se refere ao destino de bens eventualmente cedidos por empréstimo ou comodato, aos direitos autorais ou de propriedade, aos trabalhos em andamento, bem como às restrições de uso dos bens, resultados e metodologiase à divulgação de informações colocadas à disposição dos partícipes.</w:t>
      </w:r>
    </w:p>
    <w:p w:rsidR="00CE0894" w:rsidRDefault="00CE0894" w:rsidP="00CE0894">
      <w:pPr>
        <w:spacing w:line="360" w:lineRule="auto"/>
        <w:contextualSpacing/>
        <w:rPr>
          <w:rFonts w:eastAsia="Times New Roman"/>
          <w:b/>
          <w:sz w:val="24"/>
          <w:szCs w:val="24"/>
        </w:rPr>
      </w:pPr>
    </w:p>
    <w:p w:rsidR="00CE0894" w:rsidRDefault="00CE0894" w:rsidP="00CE0894">
      <w:pPr>
        <w:spacing w:line="360" w:lineRule="auto"/>
        <w:contextualSpacing/>
        <w:rPr>
          <w:rFonts w:eastAsia="Times New Roman"/>
          <w:b/>
          <w:sz w:val="24"/>
          <w:szCs w:val="24"/>
        </w:rPr>
      </w:pPr>
      <w:r>
        <w:rPr>
          <w:rFonts w:eastAsia="Times New Roman"/>
          <w:b/>
          <w:sz w:val="24"/>
          <w:szCs w:val="24"/>
        </w:rPr>
        <w:t>CLÁUSULA QUINTA – DO FORO</w:t>
      </w:r>
    </w:p>
    <w:p w:rsidR="00CE0894" w:rsidRDefault="00CE0894" w:rsidP="00CE0894">
      <w:pPr>
        <w:spacing w:line="360" w:lineRule="auto"/>
        <w:contextualSpacing/>
        <w:rPr>
          <w:rFonts w:eastAsia="Times New Roman"/>
          <w:b/>
          <w:sz w:val="24"/>
          <w:szCs w:val="24"/>
        </w:rPr>
      </w:pPr>
    </w:p>
    <w:p w:rsidR="00CE0894" w:rsidRDefault="00CE0894" w:rsidP="00CE0894">
      <w:pPr>
        <w:spacing w:line="360" w:lineRule="auto"/>
        <w:ind w:firstLine="870"/>
        <w:contextualSpacing/>
        <w:jc w:val="both"/>
        <w:rPr>
          <w:rFonts w:eastAsia="Times New Roman"/>
          <w:sz w:val="24"/>
          <w:szCs w:val="24"/>
        </w:rPr>
      </w:pPr>
      <w:r>
        <w:rPr>
          <w:rFonts w:eastAsia="Times New Roman"/>
          <w:sz w:val="24"/>
          <w:szCs w:val="24"/>
        </w:rPr>
        <w:t>5.1. Os partícipes elegem o Foro da Justiça Federal, Seção Judiciária do Amazonas, para dirimir qualquer pendência que por ventura se originar da execução do presente Acordo de Cooperação.</w:t>
      </w:r>
    </w:p>
    <w:p w:rsidR="00CE0894" w:rsidRDefault="00CE0894" w:rsidP="00CE0894">
      <w:pPr>
        <w:spacing w:line="360" w:lineRule="auto"/>
        <w:ind w:firstLine="870"/>
        <w:contextualSpacing/>
        <w:jc w:val="both"/>
        <w:rPr>
          <w:rFonts w:eastAsia="Times New Roman"/>
          <w:sz w:val="24"/>
          <w:szCs w:val="24"/>
        </w:rPr>
      </w:pPr>
      <w:r>
        <w:rPr>
          <w:rFonts w:eastAsia="Times New Roman"/>
          <w:sz w:val="24"/>
          <w:szCs w:val="24"/>
        </w:rPr>
        <w:t>E por estarem assim justos e acordados, os partícipes firmam o presente instrumento em 3 (três) vias de igual teor para um só efeito, na presença das testemunhas abaixo nomeadas, que o subscrevem.</w:t>
      </w:r>
    </w:p>
    <w:p w:rsidR="00CE0894" w:rsidRDefault="00CE0894" w:rsidP="00CE0894">
      <w:pPr>
        <w:spacing w:line="360" w:lineRule="auto"/>
        <w:contextualSpacing/>
        <w:jc w:val="center"/>
        <w:rPr>
          <w:rFonts w:eastAsia="Times New Roman"/>
          <w:sz w:val="24"/>
          <w:szCs w:val="24"/>
        </w:rPr>
      </w:pPr>
    </w:p>
    <w:p w:rsidR="00CE0894" w:rsidRDefault="00CE0894" w:rsidP="00CE0894">
      <w:pPr>
        <w:spacing w:line="360" w:lineRule="auto"/>
        <w:contextualSpacing/>
        <w:jc w:val="center"/>
        <w:rPr>
          <w:rFonts w:eastAsia="Times New Roman"/>
          <w:sz w:val="24"/>
          <w:szCs w:val="24"/>
        </w:rPr>
      </w:pPr>
    </w:p>
    <w:p w:rsidR="00CE0894" w:rsidRDefault="0077540A" w:rsidP="00CE0894">
      <w:pPr>
        <w:spacing w:line="360" w:lineRule="auto"/>
        <w:contextualSpacing/>
        <w:jc w:val="center"/>
        <w:rPr>
          <w:rFonts w:eastAsia="Times New Roman"/>
          <w:sz w:val="24"/>
          <w:szCs w:val="24"/>
        </w:rPr>
      </w:pPr>
      <w:r>
        <w:rPr>
          <w:rFonts w:eastAsia="Times New Roman"/>
          <w:sz w:val="24"/>
          <w:szCs w:val="24"/>
        </w:rPr>
        <w:t>Manaus-AM,</w:t>
      </w:r>
      <w:r w:rsidR="00CE0894">
        <w:rPr>
          <w:rFonts w:eastAsia="Times New Roman"/>
          <w:sz w:val="24"/>
          <w:szCs w:val="24"/>
        </w:rPr>
        <w:t xml:space="preserve">           de                          </w:t>
      </w:r>
      <w:proofErr w:type="spellStart"/>
      <w:r w:rsidR="00CE0894">
        <w:rPr>
          <w:rFonts w:eastAsia="Times New Roman"/>
          <w:sz w:val="24"/>
          <w:szCs w:val="24"/>
        </w:rPr>
        <w:t>de</w:t>
      </w:r>
      <w:proofErr w:type="spellEnd"/>
      <w:r w:rsidR="00CE0894">
        <w:rPr>
          <w:rFonts w:eastAsia="Times New Roman"/>
          <w:sz w:val="24"/>
          <w:szCs w:val="24"/>
        </w:rPr>
        <w:t xml:space="preserve"> 20</w:t>
      </w:r>
      <w:r>
        <w:rPr>
          <w:rFonts w:eastAsia="Times New Roman"/>
          <w:sz w:val="24"/>
          <w:szCs w:val="24"/>
        </w:rPr>
        <w:t>17</w:t>
      </w:r>
      <w:r w:rsidR="00CE0894">
        <w:rPr>
          <w:rFonts w:eastAsia="Times New Roman"/>
          <w:sz w:val="24"/>
          <w:szCs w:val="24"/>
        </w:rPr>
        <w:t xml:space="preserve">   .</w:t>
      </w:r>
    </w:p>
    <w:p w:rsidR="00CE0894" w:rsidRDefault="00CE0894" w:rsidP="00CE0894">
      <w:pPr>
        <w:spacing w:line="360" w:lineRule="auto"/>
        <w:contextualSpacing/>
        <w:jc w:val="center"/>
        <w:rPr>
          <w:rFonts w:eastAsia="Times New Roman"/>
          <w:sz w:val="24"/>
          <w:szCs w:val="24"/>
        </w:rPr>
      </w:pPr>
    </w:p>
    <w:p w:rsidR="00CE0894" w:rsidRDefault="00CE0894" w:rsidP="00CE0894">
      <w:pPr>
        <w:tabs>
          <w:tab w:val="left" w:pos="3525"/>
        </w:tabs>
        <w:spacing w:line="360" w:lineRule="auto"/>
        <w:ind w:firstLine="1125"/>
        <w:contextualSpacing/>
        <w:rPr>
          <w:rFonts w:eastAsia="Times New Roman"/>
          <w:sz w:val="24"/>
          <w:szCs w:val="24"/>
        </w:rPr>
      </w:pPr>
    </w:p>
    <w:p w:rsidR="00CE0894" w:rsidRDefault="00CE0894" w:rsidP="00CE0894">
      <w:pPr>
        <w:tabs>
          <w:tab w:val="left" w:pos="3525"/>
        </w:tabs>
        <w:spacing w:line="360" w:lineRule="auto"/>
        <w:ind w:firstLine="1125"/>
        <w:contextualSpacing/>
        <w:rPr>
          <w:rFonts w:eastAsia="Times New Roman"/>
          <w:sz w:val="24"/>
          <w:szCs w:val="24"/>
        </w:rPr>
      </w:pPr>
    </w:p>
    <w:p w:rsidR="00CE0894" w:rsidRDefault="00CE0894" w:rsidP="00CE0894">
      <w:pPr>
        <w:tabs>
          <w:tab w:val="left" w:pos="3525"/>
        </w:tabs>
        <w:spacing w:line="360" w:lineRule="auto"/>
        <w:ind w:firstLine="1125"/>
        <w:contextualSpacing/>
        <w:rPr>
          <w:rFonts w:eastAsia="Times New Roman"/>
          <w:sz w:val="24"/>
          <w:szCs w:val="24"/>
        </w:rPr>
      </w:pPr>
    </w:p>
    <w:p w:rsidR="00CE0894" w:rsidRDefault="00CE0894" w:rsidP="00CE0894">
      <w:pPr>
        <w:tabs>
          <w:tab w:val="left" w:pos="3525"/>
        </w:tabs>
        <w:spacing w:line="360" w:lineRule="auto"/>
        <w:contextualSpacing/>
        <w:rPr>
          <w:rFonts w:eastAsia="Times New Roman"/>
          <w:sz w:val="24"/>
          <w:szCs w:val="24"/>
        </w:rPr>
      </w:pPr>
      <w:r w:rsidRPr="009E2EC6">
        <w:rPr>
          <w:b/>
          <w:sz w:val="24"/>
          <w:szCs w:val="24"/>
        </w:rPr>
        <w:t xml:space="preserve">LUIZ RENATO </w:t>
      </w:r>
      <w:r>
        <w:rPr>
          <w:b/>
          <w:sz w:val="24"/>
          <w:szCs w:val="24"/>
        </w:rPr>
        <w:t xml:space="preserve">DE </w:t>
      </w:r>
      <w:r w:rsidRPr="009E2EC6">
        <w:rPr>
          <w:b/>
          <w:sz w:val="24"/>
          <w:szCs w:val="24"/>
        </w:rPr>
        <w:t>FRANÇA</w:t>
      </w:r>
      <w:r w:rsidRPr="00E10378">
        <w:rPr>
          <w:sz w:val="24"/>
          <w:szCs w:val="24"/>
          <w:highlight w:val="yellow"/>
        </w:rPr>
        <w:t>(representante legal da instituição)</w:t>
      </w:r>
    </w:p>
    <w:p w:rsidR="00CE0894" w:rsidRDefault="00CE0894" w:rsidP="00CE0894">
      <w:pPr>
        <w:tabs>
          <w:tab w:val="left" w:pos="3525"/>
        </w:tabs>
        <w:spacing w:line="360" w:lineRule="auto"/>
        <w:contextualSpacing/>
        <w:rPr>
          <w:rFonts w:eastAsia="Times New Roman"/>
          <w:sz w:val="24"/>
          <w:szCs w:val="24"/>
        </w:rPr>
      </w:pPr>
      <w:r>
        <w:rPr>
          <w:rFonts w:eastAsia="Times New Roman"/>
          <w:sz w:val="24"/>
          <w:szCs w:val="24"/>
        </w:rPr>
        <w:t xml:space="preserve">         Diretor do INPA                                                                </w:t>
      </w:r>
      <w:r w:rsidRPr="00E10378">
        <w:rPr>
          <w:rFonts w:eastAsia="Times New Roman"/>
          <w:sz w:val="24"/>
          <w:szCs w:val="24"/>
          <w:highlight w:val="yellow"/>
        </w:rPr>
        <w:t>(Instituição)</w:t>
      </w:r>
    </w:p>
    <w:p w:rsidR="00CE0894" w:rsidRDefault="00CE0894" w:rsidP="00CE0894">
      <w:pPr>
        <w:spacing w:line="360" w:lineRule="auto"/>
        <w:contextualSpacing/>
        <w:jc w:val="both"/>
        <w:rPr>
          <w:rFonts w:eastAsia="Times New Roman"/>
          <w:sz w:val="24"/>
          <w:szCs w:val="24"/>
        </w:rPr>
      </w:pPr>
    </w:p>
    <w:p w:rsidR="00CE0894" w:rsidRDefault="00CE0894" w:rsidP="00CE0894">
      <w:pPr>
        <w:spacing w:line="360" w:lineRule="auto"/>
        <w:contextualSpacing/>
        <w:jc w:val="both"/>
        <w:rPr>
          <w:rFonts w:eastAsia="Times New Roman"/>
          <w:sz w:val="24"/>
          <w:szCs w:val="24"/>
        </w:rPr>
      </w:pPr>
    </w:p>
    <w:p w:rsidR="00CE0894" w:rsidRDefault="00CE0894" w:rsidP="00CE0894">
      <w:pPr>
        <w:tabs>
          <w:tab w:val="left" w:pos="6915"/>
        </w:tabs>
        <w:spacing w:line="360" w:lineRule="auto"/>
        <w:contextualSpacing/>
        <w:jc w:val="both"/>
        <w:rPr>
          <w:rFonts w:eastAsia="Times New Roman"/>
          <w:sz w:val="24"/>
          <w:szCs w:val="24"/>
        </w:rPr>
      </w:pPr>
    </w:p>
    <w:p w:rsidR="00CE0894" w:rsidRDefault="00CE0894" w:rsidP="00CE0894">
      <w:pPr>
        <w:spacing w:line="360" w:lineRule="auto"/>
        <w:contextualSpacing/>
        <w:rPr>
          <w:rFonts w:eastAsia="Times New Roman"/>
          <w:sz w:val="24"/>
          <w:szCs w:val="24"/>
        </w:rPr>
      </w:pPr>
      <w:r>
        <w:rPr>
          <w:rFonts w:eastAsia="Times New Roman"/>
          <w:sz w:val="24"/>
          <w:szCs w:val="24"/>
        </w:rPr>
        <w:t>TESTEMUNHAS:</w:t>
      </w:r>
    </w:p>
    <w:p w:rsidR="00CE0894" w:rsidRDefault="00CE0894" w:rsidP="00CE0894">
      <w:pPr>
        <w:spacing w:line="360" w:lineRule="auto"/>
        <w:contextualSpacing/>
        <w:rPr>
          <w:rFonts w:eastAsia="Times New Roman"/>
          <w:sz w:val="24"/>
          <w:szCs w:val="24"/>
        </w:rPr>
      </w:pPr>
    </w:p>
    <w:p w:rsidR="00CE0894" w:rsidRDefault="00CE0894" w:rsidP="00CE0894">
      <w:pPr>
        <w:spacing w:line="360" w:lineRule="auto"/>
        <w:contextualSpacing/>
        <w:rPr>
          <w:rFonts w:eastAsia="Times New Roman"/>
          <w:sz w:val="24"/>
          <w:szCs w:val="24"/>
        </w:rPr>
      </w:pPr>
      <w:proofErr w:type="gramStart"/>
      <w:r>
        <w:rPr>
          <w:rFonts w:eastAsia="Times New Roman"/>
          <w:sz w:val="24"/>
          <w:szCs w:val="24"/>
        </w:rPr>
        <w:t>1)</w:t>
      </w:r>
      <w:proofErr w:type="gramEnd"/>
      <w:r>
        <w:rPr>
          <w:rFonts w:eastAsia="Times New Roman"/>
          <w:sz w:val="24"/>
          <w:szCs w:val="24"/>
        </w:rPr>
        <w:t xml:space="preserve"> ___________________________________  </w:t>
      </w:r>
    </w:p>
    <w:p w:rsidR="00CE0894" w:rsidRDefault="00CE0894" w:rsidP="00CE0894">
      <w:pPr>
        <w:spacing w:line="360" w:lineRule="auto"/>
        <w:contextualSpacing/>
        <w:rPr>
          <w:rFonts w:eastAsia="Times New Roman"/>
          <w:sz w:val="24"/>
          <w:szCs w:val="24"/>
        </w:rPr>
      </w:pPr>
      <w:r>
        <w:rPr>
          <w:sz w:val="24"/>
          <w:szCs w:val="24"/>
        </w:rPr>
        <w:t>NOME:</w:t>
      </w:r>
    </w:p>
    <w:p w:rsidR="00CE0894" w:rsidRDefault="00CE0894" w:rsidP="00CE0894">
      <w:pPr>
        <w:spacing w:line="360" w:lineRule="auto"/>
        <w:contextualSpacing/>
        <w:rPr>
          <w:rFonts w:eastAsia="Times New Roman"/>
          <w:sz w:val="24"/>
          <w:szCs w:val="24"/>
        </w:rPr>
      </w:pPr>
      <w:r>
        <w:rPr>
          <w:sz w:val="24"/>
          <w:szCs w:val="24"/>
        </w:rPr>
        <w:t>CPF:</w:t>
      </w:r>
    </w:p>
    <w:p w:rsidR="00CE0894" w:rsidRDefault="00CE0894" w:rsidP="00CE0894">
      <w:pPr>
        <w:spacing w:line="360" w:lineRule="auto"/>
        <w:contextualSpacing/>
        <w:rPr>
          <w:rFonts w:eastAsia="Times New Roman"/>
          <w:sz w:val="24"/>
          <w:szCs w:val="24"/>
        </w:rPr>
      </w:pPr>
    </w:p>
    <w:p w:rsidR="00CE0894" w:rsidRDefault="00CE0894" w:rsidP="00CE0894">
      <w:pPr>
        <w:spacing w:line="360" w:lineRule="auto"/>
        <w:contextualSpacing/>
        <w:rPr>
          <w:rFonts w:eastAsia="Times New Roman"/>
          <w:sz w:val="24"/>
          <w:szCs w:val="24"/>
        </w:rPr>
      </w:pPr>
      <w:proofErr w:type="gramStart"/>
      <w:r>
        <w:rPr>
          <w:rFonts w:eastAsia="Times New Roman"/>
          <w:sz w:val="24"/>
          <w:szCs w:val="24"/>
        </w:rPr>
        <w:t>2)</w:t>
      </w:r>
      <w:proofErr w:type="gramEnd"/>
      <w:r>
        <w:rPr>
          <w:rFonts w:eastAsia="Times New Roman"/>
          <w:sz w:val="24"/>
          <w:szCs w:val="24"/>
        </w:rPr>
        <w:t xml:space="preserve"> ___________________________________</w:t>
      </w:r>
    </w:p>
    <w:p w:rsidR="00CE0894" w:rsidRDefault="00CE0894" w:rsidP="00CE0894">
      <w:pPr>
        <w:spacing w:line="360" w:lineRule="auto"/>
        <w:contextualSpacing/>
        <w:rPr>
          <w:rFonts w:eastAsia="Times New Roman"/>
          <w:sz w:val="24"/>
          <w:szCs w:val="24"/>
        </w:rPr>
      </w:pPr>
      <w:r>
        <w:rPr>
          <w:sz w:val="24"/>
          <w:szCs w:val="24"/>
        </w:rPr>
        <w:t>NOME:</w:t>
      </w:r>
    </w:p>
    <w:p w:rsidR="00CE0894" w:rsidRDefault="00CE0894" w:rsidP="00CE0894">
      <w:pPr>
        <w:spacing w:line="360" w:lineRule="auto"/>
        <w:contextualSpacing/>
        <w:jc w:val="both"/>
      </w:pPr>
      <w:r>
        <w:rPr>
          <w:sz w:val="24"/>
          <w:szCs w:val="24"/>
        </w:rPr>
        <w:t>CPF:</w:t>
      </w:r>
    </w:p>
    <w:p w:rsidR="00572C4D" w:rsidRDefault="00572C4D" w:rsidP="00E3641B">
      <w:pPr>
        <w:pStyle w:val="PargrafodaLista"/>
        <w:numPr>
          <w:ilvl w:val="0"/>
          <w:numId w:val="4"/>
        </w:numPr>
        <w:jc w:val="both"/>
        <w:rPr>
          <w:rFonts w:eastAsia="Arial Unicode MS"/>
          <w:color w:val="000000"/>
          <w:sz w:val="24"/>
          <w:szCs w:val="24"/>
        </w:rPr>
      </w:pPr>
    </w:p>
    <w:sectPr w:rsidR="00572C4D" w:rsidSect="00FF00BA">
      <w:headerReference w:type="default" r:id="rId7"/>
      <w:footerReference w:type="default" r:id="rId8"/>
      <w:pgSz w:w="11906" w:h="16838" w:code="9"/>
      <w:pgMar w:top="1418" w:right="1134" w:bottom="1418" w:left="1701" w:header="357" w:footer="4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A99" w:rsidRDefault="00954A99">
      <w:r>
        <w:separator/>
      </w:r>
    </w:p>
  </w:endnote>
  <w:endnote w:type="continuationSeparator" w:id="1">
    <w:p w:rsidR="00954A99" w:rsidRDefault="00954A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FC4" w:rsidRPr="007F7BD5" w:rsidRDefault="00727FC4" w:rsidP="00727FC4">
    <w:pPr>
      <w:rPr>
        <w:rFonts w:eastAsia="Arial Unicode MS"/>
      </w:rPr>
    </w:pPr>
    <w:r>
      <w:rPr>
        <w:rFonts w:ascii="Verdana" w:hAnsi="Verdana"/>
        <w:noProof/>
        <w:sz w:val="16"/>
        <w:szCs w:val="16"/>
        <w:lang w:eastAsia="pt-BR"/>
      </w:rPr>
      <w:drawing>
        <wp:anchor distT="0" distB="0" distL="114300" distR="114300" simplePos="0" relativeHeight="251659264" behindDoc="0" locked="0" layoutInCell="1" allowOverlap="1">
          <wp:simplePos x="0" y="0"/>
          <wp:positionH relativeFrom="column">
            <wp:posOffset>3968115</wp:posOffset>
          </wp:positionH>
          <wp:positionV relativeFrom="paragraph">
            <wp:posOffset>1270</wp:posOffset>
          </wp:positionV>
          <wp:extent cx="1276350" cy="447675"/>
          <wp:effectExtent l="0" t="0" r="0" b="9525"/>
          <wp:wrapNone/>
          <wp:docPr id="7" name="Imagem 2" descr="Logomarca Gov Federal Ago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ca Gov Federal Ago 2016.png"/>
                  <pic:cNvPicPr/>
                </pic:nvPicPr>
                <pic:blipFill>
                  <a:blip r:embed="rId1"/>
                  <a:stretch>
                    <a:fillRect/>
                  </a:stretch>
                </pic:blipFill>
                <pic:spPr>
                  <a:xfrm>
                    <a:off x="0" y="0"/>
                    <a:ext cx="1276350" cy="447675"/>
                  </a:xfrm>
                  <a:prstGeom prst="rect">
                    <a:avLst/>
                  </a:prstGeom>
                </pic:spPr>
              </pic:pic>
            </a:graphicData>
          </a:graphic>
        </wp:anchor>
      </w:drawing>
    </w:r>
    <w:r>
      <w:rPr>
        <w:noProof/>
        <w:lang w:eastAsia="pt-BR"/>
      </w:rPr>
      <w:drawing>
        <wp:inline distT="0" distB="0" distL="0" distR="0">
          <wp:extent cx="1427963" cy="465827"/>
          <wp:effectExtent l="0" t="0" r="1270" b="0"/>
          <wp:docPr id="3" name="Imagem 3" descr="C:\Users\usuario\Desktop\logotipos\ASSINATURA-PRINCIP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s\ASSINATURA-PRINCIPAL (1).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7963" cy="465827"/>
                  </a:xfrm>
                  <a:prstGeom prst="rect">
                    <a:avLst/>
                  </a:prstGeom>
                  <a:noFill/>
                  <a:ln>
                    <a:noFill/>
                  </a:ln>
                </pic:spPr>
              </pic:pic>
            </a:graphicData>
          </a:graphic>
        </wp:inline>
      </w:drawing>
    </w:r>
  </w:p>
  <w:p w:rsidR="00727FC4" w:rsidRDefault="00727FC4" w:rsidP="00727FC4">
    <w:pPr>
      <w:pStyle w:val="Rodap"/>
      <w:ind w:right="-1" w:hanging="426"/>
      <w:rPr>
        <w:rFonts w:ascii="Verdana" w:hAnsi="Verdana"/>
        <w:sz w:val="16"/>
        <w:szCs w:val="16"/>
      </w:rPr>
    </w:pPr>
    <w:r>
      <w:rPr>
        <w:rFonts w:ascii="Verdana" w:hAnsi="Verdana"/>
        <w:sz w:val="16"/>
        <w:szCs w:val="16"/>
      </w:rPr>
      <w:t>_____________________________________________________________________________________________</w:t>
    </w:r>
  </w:p>
  <w:p w:rsidR="00727FC4" w:rsidRDefault="00727FC4" w:rsidP="00727FC4">
    <w:pPr>
      <w:pStyle w:val="Rodap"/>
      <w:jc w:val="center"/>
      <w:rPr>
        <w:rFonts w:ascii="Verdana" w:hAnsi="Verdana"/>
        <w:sz w:val="16"/>
        <w:szCs w:val="16"/>
      </w:rPr>
    </w:pPr>
  </w:p>
  <w:p w:rsidR="00727FC4" w:rsidRPr="00E142C6" w:rsidRDefault="00727FC4" w:rsidP="00727FC4">
    <w:pPr>
      <w:pStyle w:val="Rodap"/>
      <w:ind w:hanging="426"/>
      <w:jc w:val="center"/>
      <w:rPr>
        <w:rFonts w:ascii="Verdana" w:hAnsi="Verdana"/>
        <w:sz w:val="16"/>
        <w:szCs w:val="16"/>
      </w:rPr>
    </w:pPr>
    <w:r>
      <w:rPr>
        <w:rFonts w:ascii="Verdana" w:hAnsi="Verdana"/>
        <w:sz w:val="16"/>
        <w:szCs w:val="16"/>
      </w:rPr>
      <w:t>Coordenação de Cooperação e Intercâmbio</w:t>
    </w:r>
    <w:r w:rsidRPr="00E142C6">
      <w:rPr>
        <w:rFonts w:ascii="Verdana" w:hAnsi="Verdana"/>
        <w:sz w:val="16"/>
        <w:szCs w:val="16"/>
      </w:rPr>
      <w:t xml:space="preserve">, Av. André Araújo, </w:t>
    </w:r>
    <w:r>
      <w:rPr>
        <w:rFonts w:ascii="Verdana" w:hAnsi="Verdana"/>
        <w:sz w:val="16"/>
        <w:szCs w:val="16"/>
      </w:rPr>
      <w:t xml:space="preserve">nº </w:t>
    </w:r>
    <w:r w:rsidRPr="00E142C6">
      <w:rPr>
        <w:rFonts w:ascii="Verdana" w:hAnsi="Verdana"/>
        <w:sz w:val="16"/>
        <w:szCs w:val="16"/>
      </w:rPr>
      <w:t>2</w:t>
    </w:r>
    <w:r>
      <w:rPr>
        <w:rFonts w:ascii="Verdana" w:hAnsi="Verdana"/>
        <w:sz w:val="16"/>
        <w:szCs w:val="16"/>
      </w:rPr>
      <w:t>.</w:t>
    </w:r>
    <w:r w:rsidRPr="00E142C6">
      <w:rPr>
        <w:rFonts w:ascii="Verdana" w:hAnsi="Verdana"/>
        <w:sz w:val="16"/>
        <w:szCs w:val="16"/>
      </w:rPr>
      <w:t xml:space="preserve">936 – </w:t>
    </w:r>
    <w:r>
      <w:rPr>
        <w:rFonts w:ascii="Verdana" w:hAnsi="Verdana"/>
        <w:sz w:val="16"/>
        <w:szCs w:val="16"/>
      </w:rPr>
      <w:t>Petrópolis.</w:t>
    </w:r>
    <w:r w:rsidRPr="00E142C6">
      <w:rPr>
        <w:rFonts w:ascii="Verdana" w:hAnsi="Verdana"/>
        <w:sz w:val="16"/>
        <w:szCs w:val="16"/>
      </w:rPr>
      <w:t xml:space="preserve"> CEP </w:t>
    </w:r>
    <w:r>
      <w:t>69.067.375</w:t>
    </w:r>
  </w:p>
  <w:p w:rsidR="00727FC4" w:rsidRPr="00E142C6" w:rsidRDefault="00727FC4" w:rsidP="00727FC4">
    <w:pPr>
      <w:pStyle w:val="Rodap"/>
      <w:jc w:val="center"/>
      <w:rPr>
        <w:rFonts w:ascii="Verdana" w:hAnsi="Verdana"/>
        <w:sz w:val="16"/>
        <w:szCs w:val="16"/>
      </w:rPr>
    </w:pPr>
    <w:r>
      <w:rPr>
        <w:rFonts w:ascii="Verdana" w:hAnsi="Verdana"/>
        <w:sz w:val="16"/>
        <w:szCs w:val="16"/>
      </w:rPr>
      <w:t xml:space="preserve">Tel. + 55 </w:t>
    </w:r>
    <w:r w:rsidRPr="00E142C6">
      <w:rPr>
        <w:rFonts w:ascii="Verdana" w:hAnsi="Verdana"/>
        <w:sz w:val="16"/>
        <w:szCs w:val="16"/>
      </w:rPr>
      <w:t xml:space="preserve">92 </w:t>
    </w:r>
    <w:r>
      <w:rPr>
        <w:rFonts w:ascii="Verdana" w:hAnsi="Verdana"/>
        <w:sz w:val="16"/>
        <w:szCs w:val="16"/>
      </w:rPr>
      <w:t>3643–</w:t>
    </w:r>
    <w:proofErr w:type="gramStart"/>
    <w:r w:rsidRPr="00E142C6">
      <w:rPr>
        <w:rFonts w:ascii="Verdana" w:hAnsi="Verdana"/>
        <w:sz w:val="16"/>
        <w:szCs w:val="16"/>
      </w:rPr>
      <w:t>3</w:t>
    </w:r>
    <w:r>
      <w:rPr>
        <w:rFonts w:ascii="Verdana" w:hAnsi="Verdana"/>
        <w:sz w:val="16"/>
        <w:szCs w:val="16"/>
      </w:rPr>
      <w:t>099 ,</w:t>
    </w:r>
    <w:proofErr w:type="gramEnd"/>
    <w:r>
      <w:rPr>
        <w:rFonts w:ascii="Verdana" w:hAnsi="Verdana"/>
        <w:sz w:val="16"/>
        <w:szCs w:val="16"/>
      </w:rPr>
      <w:t xml:space="preserve"> 3643–3035 </w:t>
    </w:r>
    <w:r w:rsidRPr="00E142C6">
      <w:rPr>
        <w:rFonts w:ascii="Verdana" w:hAnsi="Verdana"/>
        <w:sz w:val="16"/>
        <w:szCs w:val="16"/>
      </w:rPr>
      <w:t>, M</w:t>
    </w:r>
    <w:r>
      <w:rPr>
        <w:rFonts w:ascii="Verdana" w:hAnsi="Verdana"/>
        <w:sz w:val="16"/>
        <w:szCs w:val="16"/>
      </w:rPr>
      <w:t xml:space="preserve">anaus – </w:t>
    </w:r>
    <w:r w:rsidRPr="00E142C6">
      <w:rPr>
        <w:rFonts w:ascii="Verdana" w:hAnsi="Verdana"/>
        <w:sz w:val="16"/>
        <w:szCs w:val="16"/>
      </w:rPr>
      <w:t xml:space="preserve">AM, BRASIL </w:t>
    </w:r>
    <w:r>
      <w:rPr>
        <w:rFonts w:ascii="Verdana" w:hAnsi="Verdana"/>
        <w:sz w:val="16"/>
        <w:szCs w:val="16"/>
      </w:rPr>
      <w:br/>
    </w:r>
    <w:r w:rsidRPr="00E142C6">
      <w:rPr>
        <w:rFonts w:ascii="Verdana" w:hAnsi="Verdana"/>
        <w:sz w:val="16"/>
        <w:szCs w:val="16"/>
      </w:rPr>
      <w:t>http://</w:t>
    </w:r>
    <w:r>
      <w:rPr>
        <w:rFonts w:ascii="Verdana" w:hAnsi="Verdana"/>
        <w:sz w:val="16"/>
        <w:szCs w:val="16"/>
      </w:rPr>
      <w:t>www.inpa.gov.br</w:t>
    </w:r>
  </w:p>
  <w:p w:rsidR="00B01D90" w:rsidRPr="00727FC4" w:rsidRDefault="00B01D90" w:rsidP="00727FC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A99" w:rsidRDefault="00954A99">
      <w:r>
        <w:separator/>
      </w:r>
    </w:p>
  </w:footnote>
  <w:footnote w:type="continuationSeparator" w:id="1">
    <w:p w:rsidR="00954A99" w:rsidRDefault="00954A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3F7" w:rsidRDefault="001D13F7" w:rsidP="001D13F7">
    <w:pPr>
      <w:pStyle w:val="Cabealho"/>
      <w:jc w:val="center"/>
      <w:rPr>
        <w:rFonts w:ascii="Verdana" w:hAnsi="Verdana"/>
        <w:sz w:val="16"/>
        <w:szCs w:val="16"/>
      </w:rPr>
    </w:pPr>
    <w:r>
      <w:rPr>
        <w:rFonts w:ascii="Verdana" w:hAnsi="Verdana"/>
        <w:noProof/>
        <w:sz w:val="16"/>
        <w:szCs w:val="16"/>
        <w:lang w:eastAsia="pt-BR"/>
      </w:rPr>
      <w:drawing>
        <wp:inline distT="0" distB="0" distL="0" distR="0">
          <wp:extent cx="704850" cy="771525"/>
          <wp:effectExtent l="19050" t="0" r="0" b="0"/>
          <wp:docPr id="1" name="Imagem 1"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1"/>
                  <a:srcRect/>
                  <a:stretch>
                    <a:fillRect/>
                  </a:stretch>
                </pic:blipFill>
                <pic:spPr bwMode="auto">
                  <a:xfrm>
                    <a:off x="0" y="0"/>
                    <a:ext cx="704850" cy="771525"/>
                  </a:xfrm>
                  <a:prstGeom prst="rect">
                    <a:avLst/>
                  </a:prstGeom>
                  <a:noFill/>
                  <a:ln w="9525">
                    <a:noFill/>
                    <a:miter lim="800000"/>
                    <a:headEnd/>
                    <a:tailEnd/>
                  </a:ln>
                </pic:spPr>
              </pic:pic>
            </a:graphicData>
          </a:graphic>
        </wp:inline>
      </w:drawing>
    </w:r>
  </w:p>
  <w:p w:rsidR="001D13F7" w:rsidRPr="00E142C6" w:rsidRDefault="001D13F7" w:rsidP="001D13F7">
    <w:pPr>
      <w:pStyle w:val="Cabealho"/>
      <w:jc w:val="center"/>
      <w:rPr>
        <w:rFonts w:ascii="Verdana" w:hAnsi="Verdana"/>
        <w:sz w:val="16"/>
        <w:szCs w:val="16"/>
      </w:rPr>
    </w:pPr>
    <w:r>
      <w:rPr>
        <w:rFonts w:ascii="Verdana" w:hAnsi="Verdana"/>
        <w:sz w:val="16"/>
        <w:szCs w:val="16"/>
      </w:rPr>
      <w:t xml:space="preserve">Ministério da Ciência, </w:t>
    </w:r>
    <w:r w:rsidRPr="00E142C6">
      <w:rPr>
        <w:rFonts w:ascii="Verdana" w:hAnsi="Verdana"/>
        <w:sz w:val="16"/>
        <w:szCs w:val="16"/>
      </w:rPr>
      <w:t>Tecnologia</w:t>
    </w:r>
    <w:r>
      <w:rPr>
        <w:rFonts w:ascii="Verdana" w:hAnsi="Verdana"/>
        <w:sz w:val="16"/>
        <w:szCs w:val="16"/>
      </w:rPr>
      <w:t>, Inovações e Comunicações - MCTIC</w:t>
    </w:r>
  </w:p>
  <w:p w:rsidR="001D13F7" w:rsidRDefault="001D13F7" w:rsidP="001D13F7">
    <w:pPr>
      <w:pStyle w:val="Cabealho"/>
      <w:jc w:val="center"/>
      <w:rPr>
        <w:rFonts w:ascii="Verdana" w:hAnsi="Verdana"/>
        <w:sz w:val="16"/>
        <w:szCs w:val="16"/>
      </w:rPr>
    </w:pPr>
    <w:r w:rsidRPr="00E142C6">
      <w:rPr>
        <w:rFonts w:ascii="Verdana" w:hAnsi="Verdana"/>
        <w:sz w:val="16"/>
        <w:szCs w:val="16"/>
      </w:rPr>
      <w:t>Instituto Nacional de Pesquisas da Amazônia</w:t>
    </w:r>
    <w:r>
      <w:rPr>
        <w:rFonts w:ascii="Verdana" w:hAnsi="Verdana"/>
        <w:sz w:val="16"/>
        <w:szCs w:val="16"/>
      </w:rPr>
      <w:t>- INPA</w:t>
    </w:r>
  </w:p>
  <w:p w:rsidR="001D13F7" w:rsidRDefault="001D13F7" w:rsidP="001D13F7">
    <w:pPr>
      <w:pStyle w:val="Cabealho"/>
      <w:jc w:val="center"/>
      <w:rPr>
        <w:rFonts w:ascii="Verdana" w:hAnsi="Verdana"/>
        <w:sz w:val="16"/>
        <w:szCs w:val="16"/>
      </w:rPr>
    </w:pPr>
    <w:r>
      <w:rPr>
        <w:rFonts w:ascii="Verdana" w:hAnsi="Verdana"/>
        <w:sz w:val="16"/>
        <w:szCs w:val="16"/>
      </w:rPr>
      <w:t>Coordenação de Cooperação e Intercâmbio</w:t>
    </w:r>
  </w:p>
  <w:p w:rsidR="00321407" w:rsidRDefault="00321407">
    <w:pPr>
      <w:pStyle w:val="Cabealho"/>
    </w:pPr>
  </w:p>
  <w:p w:rsidR="00B01D90" w:rsidRDefault="00B01D90" w:rsidP="00E142C6">
    <w:pPr>
      <w:pStyle w:val="Cabealho"/>
      <w:jc w:val="center"/>
      <w:rPr>
        <w:rFonts w:ascii="Verdana" w:hAnsi="Verdana"/>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1180ED8"/>
    <w:lvl w:ilvl="0">
      <w:start w:val="1"/>
      <w:numFmt w:val="none"/>
      <w:suff w:val="nothing"/>
      <w:lvlText w:val=""/>
      <w:lvlJc w:val="left"/>
      <w:pPr>
        <w:tabs>
          <w:tab w:val="num" w:pos="0"/>
        </w:tabs>
        <w:ind w:left="0" w:firstLine="0"/>
      </w:pPr>
    </w:lvl>
    <w:lvl w:ilvl="1">
      <w:start w:val="1"/>
      <w:numFmt w:val="lowerLetter"/>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nsid w:val="17276EDF"/>
    <w:multiLevelType w:val="hybridMultilevel"/>
    <w:tmpl w:val="8D300CBE"/>
    <w:lvl w:ilvl="0" w:tplc="803E471C">
      <w:numFmt w:val="bullet"/>
      <w:lvlText w:val=""/>
      <w:lvlJc w:val="left"/>
      <w:pPr>
        <w:tabs>
          <w:tab w:val="num" w:pos="720"/>
        </w:tabs>
        <w:ind w:left="720" w:hanging="360"/>
      </w:pPr>
      <w:rPr>
        <w:rFonts w:ascii="Symbol" w:eastAsia="Times New Roman" w:hAnsi="Symbol" w:cs="Tahoma"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2E6216E2"/>
    <w:multiLevelType w:val="hybridMultilevel"/>
    <w:tmpl w:val="019043B8"/>
    <w:lvl w:ilvl="0" w:tplc="E256A17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5BE163F"/>
    <w:multiLevelType w:val="hybridMultilevel"/>
    <w:tmpl w:val="3B8CDC02"/>
    <w:lvl w:ilvl="0" w:tplc="0338C990">
      <w:start w:val="1"/>
      <w:numFmt w:val="lowerLetter"/>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5">
    <w:nsid w:val="63864D9A"/>
    <w:multiLevelType w:val="hybridMultilevel"/>
    <w:tmpl w:val="95426E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0"/>
  </w:num>
  <w:num w:numId="5">
    <w:abstractNumId w:val="4"/>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hyphenationZone w:val="425"/>
  <w:characterSpacingControl w:val="doNotCompress"/>
  <w:hdrShapeDefaults>
    <o:shapedefaults v:ext="edit" spidmax="4097"/>
  </w:hdrShapeDefaults>
  <w:footnotePr>
    <w:footnote w:id="0"/>
    <w:footnote w:id="1"/>
  </w:footnotePr>
  <w:endnotePr>
    <w:endnote w:id="0"/>
    <w:endnote w:id="1"/>
  </w:endnotePr>
  <w:compat>
    <w:useFELayout/>
  </w:compat>
  <w:rsids>
    <w:rsidRoot w:val="00E142C6"/>
    <w:rsid w:val="0000351F"/>
    <w:rsid w:val="00005C90"/>
    <w:rsid w:val="0001288A"/>
    <w:rsid w:val="00013155"/>
    <w:rsid w:val="0001424C"/>
    <w:rsid w:val="00020F45"/>
    <w:rsid w:val="00022933"/>
    <w:rsid w:val="00024D39"/>
    <w:rsid w:val="0003001B"/>
    <w:rsid w:val="0003492A"/>
    <w:rsid w:val="000354DA"/>
    <w:rsid w:val="00035E0A"/>
    <w:rsid w:val="00047AC0"/>
    <w:rsid w:val="0005426B"/>
    <w:rsid w:val="00066EE7"/>
    <w:rsid w:val="00077E5E"/>
    <w:rsid w:val="000822FE"/>
    <w:rsid w:val="00083952"/>
    <w:rsid w:val="00084712"/>
    <w:rsid w:val="00085302"/>
    <w:rsid w:val="0009086D"/>
    <w:rsid w:val="000A543E"/>
    <w:rsid w:val="000A5479"/>
    <w:rsid w:val="000A7FCD"/>
    <w:rsid w:val="000B2FE7"/>
    <w:rsid w:val="000B6EE9"/>
    <w:rsid w:val="000B6FFC"/>
    <w:rsid w:val="000C0B56"/>
    <w:rsid w:val="000C7AB6"/>
    <w:rsid w:val="000D4576"/>
    <w:rsid w:val="000D4642"/>
    <w:rsid w:val="000D4A62"/>
    <w:rsid w:val="000D6EF9"/>
    <w:rsid w:val="000D763C"/>
    <w:rsid w:val="000D7C8F"/>
    <w:rsid w:val="000F17A5"/>
    <w:rsid w:val="000F2A08"/>
    <w:rsid w:val="000F49C3"/>
    <w:rsid w:val="000F6801"/>
    <w:rsid w:val="000F7495"/>
    <w:rsid w:val="00105B4C"/>
    <w:rsid w:val="00106C3B"/>
    <w:rsid w:val="00106D41"/>
    <w:rsid w:val="0011164D"/>
    <w:rsid w:val="00112962"/>
    <w:rsid w:val="00120E8E"/>
    <w:rsid w:val="00131389"/>
    <w:rsid w:val="00134943"/>
    <w:rsid w:val="001411A8"/>
    <w:rsid w:val="0014279B"/>
    <w:rsid w:val="0014357B"/>
    <w:rsid w:val="001478F4"/>
    <w:rsid w:val="0015007A"/>
    <w:rsid w:val="00152673"/>
    <w:rsid w:val="00153A39"/>
    <w:rsid w:val="00154F82"/>
    <w:rsid w:val="00155CFF"/>
    <w:rsid w:val="00165FFE"/>
    <w:rsid w:val="00170A73"/>
    <w:rsid w:val="0017639D"/>
    <w:rsid w:val="0017742A"/>
    <w:rsid w:val="00177658"/>
    <w:rsid w:val="00180BA2"/>
    <w:rsid w:val="00197870"/>
    <w:rsid w:val="001A1AF4"/>
    <w:rsid w:val="001A3B90"/>
    <w:rsid w:val="001A4871"/>
    <w:rsid w:val="001A6504"/>
    <w:rsid w:val="001B47DF"/>
    <w:rsid w:val="001B6F83"/>
    <w:rsid w:val="001C4185"/>
    <w:rsid w:val="001C41EE"/>
    <w:rsid w:val="001C5920"/>
    <w:rsid w:val="001D0E53"/>
    <w:rsid w:val="001D13F7"/>
    <w:rsid w:val="001D6833"/>
    <w:rsid w:val="001E0E52"/>
    <w:rsid w:val="001E3DE8"/>
    <w:rsid w:val="001E4155"/>
    <w:rsid w:val="001E5C72"/>
    <w:rsid w:val="001E6C28"/>
    <w:rsid w:val="001F0FAC"/>
    <w:rsid w:val="001F1238"/>
    <w:rsid w:val="001F3598"/>
    <w:rsid w:val="001F3FEE"/>
    <w:rsid w:val="001F42C6"/>
    <w:rsid w:val="001F6C4A"/>
    <w:rsid w:val="00201959"/>
    <w:rsid w:val="00203550"/>
    <w:rsid w:val="002051AD"/>
    <w:rsid w:val="002059EC"/>
    <w:rsid w:val="0020665B"/>
    <w:rsid w:val="00212C66"/>
    <w:rsid w:val="002161AB"/>
    <w:rsid w:val="00220578"/>
    <w:rsid w:val="0022497A"/>
    <w:rsid w:val="00226643"/>
    <w:rsid w:val="002314E2"/>
    <w:rsid w:val="002425B8"/>
    <w:rsid w:val="00251102"/>
    <w:rsid w:val="00251350"/>
    <w:rsid w:val="00252A05"/>
    <w:rsid w:val="00252CB4"/>
    <w:rsid w:val="00266030"/>
    <w:rsid w:val="0026616B"/>
    <w:rsid w:val="00270FF1"/>
    <w:rsid w:val="00273323"/>
    <w:rsid w:val="00280211"/>
    <w:rsid w:val="00285831"/>
    <w:rsid w:val="00291611"/>
    <w:rsid w:val="0029236F"/>
    <w:rsid w:val="002937E0"/>
    <w:rsid w:val="0029598B"/>
    <w:rsid w:val="002A1B6C"/>
    <w:rsid w:val="002A6DC9"/>
    <w:rsid w:val="002A72B1"/>
    <w:rsid w:val="002B2DB5"/>
    <w:rsid w:val="002B49CE"/>
    <w:rsid w:val="002C21E5"/>
    <w:rsid w:val="002C2549"/>
    <w:rsid w:val="002C605B"/>
    <w:rsid w:val="002C7272"/>
    <w:rsid w:val="002C7CBD"/>
    <w:rsid w:val="002D7138"/>
    <w:rsid w:val="002D7686"/>
    <w:rsid w:val="002F036F"/>
    <w:rsid w:val="002F3E66"/>
    <w:rsid w:val="002F52B3"/>
    <w:rsid w:val="002F66C3"/>
    <w:rsid w:val="002F7E8F"/>
    <w:rsid w:val="00301739"/>
    <w:rsid w:val="00301E0C"/>
    <w:rsid w:val="00304010"/>
    <w:rsid w:val="00312C00"/>
    <w:rsid w:val="00312F9B"/>
    <w:rsid w:val="00313DB3"/>
    <w:rsid w:val="00320D2F"/>
    <w:rsid w:val="00320D7C"/>
    <w:rsid w:val="00321407"/>
    <w:rsid w:val="00321CDA"/>
    <w:rsid w:val="003232C4"/>
    <w:rsid w:val="003232D7"/>
    <w:rsid w:val="00326D36"/>
    <w:rsid w:val="00326DBC"/>
    <w:rsid w:val="00333CB1"/>
    <w:rsid w:val="003359BF"/>
    <w:rsid w:val="00341B51"/>
    <w:rsid w:val="00344DC0"/>
    <w:rsid w:val="00345219"/>
    <w:rsid w:val="0034608B"/>
    <w:rsid w:val="003465F8"/>
    <w:rsid w:val="00347716"/>
    <w:rsid w:val="00353BEE"/>
    <w:rsid w:val="003550F8"/>
    <w:rsid w:val="0036337C"/>
    <w:rsid w:val="0037276E"/>
    <w:rsid w:val="003739E9"/>
    <w:rsid w:val="00375AF4"/>
    <w:rsid w:val="0037794E"/>
    <w:rsid w:val="00380510"/>
    <w:rsid w:val="0038092B"/>
    <w:rsid w:val="00384580"/>
    <w:rsid w:val="00391004"/>
    <w:rsid w:val="00392577"/>
    <w:rsid w:val="00392DF2"/>
    <w:rsid w:val="00395361"/>
    <w:rsid w:val="00395769"/>
    <w:rsid w:val="003959F9"/>
    <w:rsid w:val="003A4CDD"/>
    <w:rsid w:val="003A793D"/>
    <w:rsid w:val="003B188C"/>
    <w:rsid w:val="003B46FA"/>
    <w:rsid w:val="003B507C"/>
    <w:rsid w:val="003B5E77"/>
    <w:rsid w:val="003C33F8"/>
    <w:rsid w:val="003D44C0"/>
    <w:rsid w:val="003D7FE1"/>
    <w:rsid w:val="003E4E92"/>
    <w:rsid w:val="003E55EE"/>
    <w:rsid w:val="003E5E5A"/>
    <w:rsid w:val="003E6890"/>
    <w:rsid w:val="003F0E06"/>
    <w:rsid w:val="003F2139"/>
    <w:rsid w:val="003F4363"/>
    <w:rsid w:val="003F5385"/>
    <w:rsid w:val="003F6ECA"/>
    <w:rsid w:val="004113C2"/>
    <w:rsid w:val="00415874"/>
    <w:rsid w:val="00420188"/>
    <w:rsid w:val="0042166D"/>
    <w:rsid w:val="00421886"/>
    <w:rsid w:val="00425F64"/>
    <w:rsid w:val="004308E7"/>
    <w:rsid w:val="00432771"/>
    <w:rsid w:val="004371FC"/>
    <w:rsid w:val="0044000E"/>
    <w:rsid w:val="004404E5"/>
    <w:rsid w:val="00442A91"/>
    <w:rsid w:val="00444E98"/>
    <w:rsid w:val="004507B5"/>
    <w:rsid w:val="00461646"/>
    <w:rsid w:val="00463A0E"/>
    <w:rsid w:val="0047017D"/>
    <w:rsid w:val="004721F5"/>
    <w:rsid w:val="004732D4"/>
    <w:rsid w:val="004762C2"/>
    <w:rsid w:val="00477BFC"/>
    <w:rsid w:val="004803CD"/>
    <w:rsid w:val="00482FE1"/>
    <w:rsid w:val="004857CE"/>
    <w:rsid w:val="0048653E"/>
    <w:rsid w:val="00487B4D"/>
    <w:rsid w:val="004948EE"/>
    <w:rsid w:val="004A050E"/>
    <w:rsid w:val="004A16EC"/>
    <w:rsid w:val="004A4A38"/>
    <w:rsid w:val="004A6076"/>
    <w:rsid w:val="004A64C1"/>
    <w:rsid w:val="004A78C4"/>
    <w:rsid w:val="004B0791"/>
    <w:rsid w:val="004B3E28"/>
    <w:rsid w:val="004B7CAD"/>
    <w:rsid w:val="004C6EFB"/>
    <w:rsid w:val="004E0311"/>
    <w:rsid w:val="004E089C"/>
    <w:rsid w:val="004E0B35"/>
    <w:rsid w:val="004E3521"/>
    <w:rsid w:val="0050379C"/>
    <w:rsid w:val="00511103"/>
    <w:rsid w:val="00511D52"/>
    <w:rsid w:val="00512B04"/>
    <w:rsid w:val="00513090"/>
    <w:rsid w:val="00522D57"/>
    <w:rsid w:val="005256B0"/>
    <w:rsid w:val="00525D18"/>
    <w:rsid w:val="005279A8"/>
    <w:rsid w:val="00531092"/>
    <w:rsid w:val="005324EA"/>
    <w:rsid w:val="00535F2F"/>
    <w:rsid w:val="005360DA"/>
    <w:rsid w:val="0054126F"/>
    <w:rsid w:val="00545DFE"/>
    <w:rsid w:val="00551C45"/>
    <w:rsid w:val="005638D6"/>
    <w:rsid w:val="00565CF5"/>
    <w:rsid w:val="005675C4"/>
    <w:rsid w:val="005678B6"/>
    <w:rsid w:val="0057118F"/>
    <w:rsid w:val="00572C4D"/>
    <w:rsid w:val="005738EF"/>
    <w:rsid w:val="00573A19"/>
    <w:rsid w:val="0058010C"/>
    <w:rsid w:val="005805C6"/>
    <w:rsid w:val="00581417"/>
    <w:rsid w:val="00582682"/>
    <w:rsid w:val="00586500"/>
    <w:rsid w:val="005870AE"/>
    <w:rsid w:val="0059213D"/>
    <w:rsid w:val="005932DD"/>
    <w:rsid w:val="00596DE8"/>
    <w:rsid w:val="005A1FB0"/>
    <w:rsid w:val="005A7183"/>
    <w:rsid w:val="005B35D7"/>
    <w:rsid w:val="005B5ACB"/>
    <w:rsid w:val="005B5CCB"/>
    <w:rsid w:val="005C0918"/>
    <w:rsid w:val="005C19A0"/>
    <w:rsid w:val="005C22AF"/>
    <w:rsid w:val="005C2E0D"/>
    <w:rsid w:val="005C3E95"/>
    <w:rsid w:val="005C4285"/>
    <w:rsid w:val="005C4C6D"/>
    <w:rsid w:val="005D485B"/>
    <w:rsid w:val="005D6502"/>
    <w:rsid w:val="005E56C3"/>
    <w:rsid w:val="005E5781"/>
    <w:rsid w:val="005F21C5"/>
    <w:rsid w:val="005F3636"/>
    <w:rsid w:val="00605C97"/>
    <w:rsid w:val="006072F7"/>
    <w:rsid w:val="00607CAE"/>
    <w:rsid w:val="00607DAB"/>
    <w:rsid w:val="0061574F"/>
    <w:rsid w:val="006279DC"/>
    <w:rsid w:val="00634D68"/>
    <w:rsid w:val="0063575C"/>
    <w:rsid w:val="00640BB3"/>
    <w:rsid w:val="00640D32"/>
    <w:rsid w:val="00641596"/>
    <w:rsid w:val="00641CAB"/>
    <w:rsid w:val="0065316C"/>
    <w:rsid w:val="00656E45"/>
    <w:rsid w:val="0065729A"/>
    <w:rsid w:val="00660E5F"/>
    <w:rsid w:val="0066413B"/>
    <w:rsid w:val="006653BE"/>
    <w:rsid w:val="006667CD"/>
    <w:rsid w:val="006733AB"/>
    <w:rsid w:val="00674782"/>
    <w:rsid w:val="00680233"/>
    <w:rsid w:val="00685238"/>
    <w:rsid w:val="0069099C"/>
    <w:rsid w:val="006A0F54"/>
    <w:rsid w:val="006A1DB4"/>
    <w:rsid w:val="006A3EDD"/>
    <w:rsid w:val="006A7069"/>
    <w:rsid w:val="006B0FCC"/>
    <w:rsid w:val="006B10B0"/>
    <w:rsid w:val="006B11E8"/>
    <w:rsid w:val="006B3773"/>
    <w:rsid w:val="006B4E38"/>
    <w:rsid w:val="006B5E6A"/>
    <w:rsid w:val="006B7234"/>
    <w:rsid w:val="006C6073"/>
    <w:rsid w:val="006C6907"/>
    <w:rsid w:val="006C7F44"/>
    <w:rsid w:val="006D03EE"/>
    <w:rsid w:val="006D4048"/>
    <w:rsid w:val="006D414C"/>
    <w:rsid w:val="006E4F72"/>
    <w:rsid w:val="006E5A9F"/>
    <w:rsid w:val="007002E2"/>
    <w:rsid w:val="00700827"/>
    <w:rsid w:val="0071308C"/>
    <w:rsid w:val="007139B6"/>
    <w:rsid w:val="00717E69"/>
    <w:rsid w:val="00721300"/>
    <w:rsid w:val="00727A5F"/>
    <w:rsid w:val="00727FC4"/>
    <w:rsid w:val="00732D43"/>
    <w:rsid w:val="00752713"/>
    <w:rsid w:val="00766B05"/>
    <w:rsid w:val="00766C4F"/>
    <w:rsid w:val="00767F6A"/>
    <w:rsid w:val="00770B6D"/>
    <w:rsid w:val="0077272A"/>
    <w:rsid w:val="00775163"/>
    <w:rsid w:val="0077540A"/>
    <w:rsid w:val="007812FC"/>
    <w:rsid w:val="00785733"/>
    <w:rsid w:val="0079068A"/>
    <w:rsid w:val="00790AA4"/>
    <w:rsid w:val="00790D16"/>
    <w:rsid w:val="007952B6"/>
    <w:rsid w:val="007A2055"/>
    <w:rsid w:val="007A3FA7"/>
    <w:rsid w:val="007A5C26"/>
    <w:rsid w:val="007B6FC5"/>
    <w:rsid w:val="007C0287"/>
    <w:rsid w:val="007C0C35"/>
    <w:rsid w:val="007C2D71"/>
    <w:rsid w:val="007C539A"/>
    <w:rsid w:val="007C5675"/>
    <w:rsid w:val="007C7079"/>
    <w:rsid w:val="007D1E9B"/>
    <w:rsid w:val="007D5FE1"/>
    <w:rsid w:val="007D6E6D"/>
    <w:rsid w:val="007E3AE7"/>
    <w:rsid w:val="007E3EAE"/>
    <w:rsid w:val="007E5EC6"/>
    <w:rsid w:val="007F2FEA"/>
    <w:rsid w:val="007F3664"/>
    <w:rsid w:val="007F64EA"/>
    <w:rsid w:val="007F749A"/>
    <w:rsid w:val="007F7BD5"/>
    <w:rsid w:val="0080134C"/>
    <w:rsid w:val="00804E4F"/>
    <w:rsid w:val="00805932"/>
    <w:rsid w:val="00806DF1"/>
    <w:rsid w:val="008117FE"/>
    <w:rsid w:val="00811F57"/>
    <w:rsid w:val="0081230A"/>
    <w:rsid w:val="00814E70"/>
    <w:rsid w:val="00821F36"/>
    <w:rsid w:val="00822F54"/>
    <w:rsid w:val="0082377E"/>
    <w:rsid w:val="008250EE"/>
    <w:rsid w:val="00832EE2"/>
    <w:rsid w:val="00835670"/>
    <w:rsid w:val="008358D6"/>
    <w:rsid w:val="00844958"/>
    <w:rsid w:val="0084550F"/>
    <w:rsid w:val="00847016"/>
    <w:rsid w:val="00853BA9"/>
    <w:rsid w:val="00854754"/>
    <w:rsid w:val="00855744"/>
    <w:rsid w:val="00856B49"/>
    <w:rsid w:val="00860D93"/>
    <w:rsid w:val="008624E7"/>
    <w:rsid w:val="00877610"/>
    <w:rsid w:val="00880DAD"/>
    <w:rsid w:val="00882F80"/>
    <w:rsid w:val="00886AC7"/>
    <w:rsid w:val="00891A93"/>
    <w:rsid w:val="00891E39"/>
    <w:rsid w:val="00892403"/>
    <w:rsid w:val="00892607"/>
    <w:rsid w:val="0089385F"/>
    <w:rsid w:val="00894A8C"/>
    <w:rsid w:val="0089686E"/>
    <w:rsid w:val="00897471"/>
    <w:rsid w:val="008A2614"/>
    <w:rsid w:val="008A2B13"/>
    <w:rsid w:val="008A7254"/>
    <w:rsid w:val="008A784F"/>
    <w:rsid w:val="008A7C69"/>
    <w:rsid w:val="008B21D7"/>
    <w:rsid w:val="008C2B9A"/>
    <w:rsid w:val="008C2FE4"/>
    <w:rsid w:val="008C49D2"/>
    <w:rsid w:val="008C677B"/>
    <w:rsid w:val="008D3E35"/>
    <w:rsid w:val="008D49E8"/>
    <w:rsid w:val="008D54DA"/>
    <w:rsid w:val="008D5A84"/>
    <w:rsid w:val="008D6A5C"/>
    <w:rsid w:val="008E3A31"/>
    <w:rsid w:val="008E6840"/>
    <w:rsid w:val="008F2C74"/>
    <w:rsid w:val="008F3D72"/>
    <w:rsid w:val="00901440"/>
    <w:rsid w:val="00903943"/>
    <w:rsid w:val="00903BB2"/>
    <w:rsid w:val="00905DD5"/>
    <w:rsid w:val="00906868"/>
    <w:rsid w:val="00907F9F"/>
    <w:rsid w:val="00926671"/>
    <w:rsid w:val="009305C7"/>
    <w:rsid w:val="00934607"/>
    <w:rsid w:val="0093682C"/>
    <w:rsid w:val="0094735F"/>
    <w:rsid w:val="009537E2"/>
    <w:rsid w:val="00954A99"/>
    <w:rsid w:val="00955AF9"/>
    <w:rsid w:val="00955CEB"/>
    <w:rsid w:val="00957AB3"/>
    <w:rsid w:val="00961957"/>
    <w:rsid w:val="009733B9"/>
    <w:rsid w:val="009822D8"/>
    <w:rsid w:val="00982AE5"/>
    <w:rsid w:val="00986AB8"/>
    <w:rsid w:val="009901D6"/>
    <w:rsid w:val="0099647D"/>
    <w:rsid w:val="009A0902"/>
    <w:rsid w:val="009A1ABC"/>
    <w:rsid w:val="009B1B2F"/>
    <w:rsid w:val="009B24FE"/>
    <w:rsid w:val="009B34F2"/>
    <w:rsid w:val="009B733B"/>
    <w:rsid w:val="009B75FA"/>
    <w:rsid w:val="009B774F"/>
    <w:rsid w:val="009C0A19"/>
    <w:rsid w:val="009C32DE"/>
    <w:rsid w:val="009D1ECA"/>
    <w:rsid w:val="009D4FBD"/>
    <w:rsid w:val="009E226C"/>
    <w:rsid w:val="009E48A7"/>
    <w:rsid w:val="009E774A"/>
    <w:rsid w:val="009F3198"/>
    <w:rsid w:val="009F3C75"/>
    <w:rsid w:val="009F4D48"/>
    <w:rsid w:val="009F5AC6"/>
    <w:rsid w:val="009F721D"/>
    <w:rsid w:val="00A040E0"/>
    <w:rsid w:val="00A05FA8"/>
    <w:rsid w:val="00A070F0"/>
    <w:rsid w:val="00A10510"/>
    <w:rsid w:val="00A16594"/>
    <w:rsid w:val="00A17A5A"/>
    <w:rsid w:val="00A22659"/>
    <w:rsid w:val="00A35391"/>
    <w:rsid w:val="00A3723F"/>
    <w:rsid w:val="00A40FEC"/>
    <w:rsid w:val="00A41158"/>
    <w:rsid w:val="00A4271B"/>
    <w:rsid w:val="00A474AF"/>
    <w:rsid w:val="00A47F44"/>
    <w:rsid w:val="00A55863"/>
    <w:rsid w:val="00A601D0"/>
    <w:rsid w:val="00A74549"/>
    <w:rsid w:val="00A84FF4"/>
    <w:rsid w:val="00A85312"/>
    <w:rsid w:val="00A90EF8"/>
    <w:rsid w:val="00A933BE"/>
    <w:rsid w:val="00A93B4B"/>
    <w:rsid w:val="00A94BF5"/>
    <w:rsid w:val="00A961B3"/>
    <w:rsid w:val="00AA4EC5"/>
    <w:rsid w:val="00AA56B4"/>
    <w:rsid w:val="00AA5CC3"/>
    <w:rsid w:val="00AB0C62"/>
    <w:rsid w:val="00AB205C"/>
    <w:rsid w:val="00AB340A"/>
    <w:rsid w:val="00AC0BD6"/>
    <w:rsid w:val="00AC6259"/>
    <w:rsid w:val="00AD76D7"/>
    <w:rsid w:val="00AE0AA2"/>
    <w:rsid w:val="00AE585A"/>
    <w:rsid w:val="00AF057A"/>
    <w:rsid w:val="00AF29AD"/>
    <w:rsid w:val="00AF37E4"/>
    <w:rsid w:val="00AF6E03"/>
    <w:rsid w:val="00B017E6"/>
    <w:rsid w:val="00B01D90"/>
    <w:rsid w:val="00B04B78"/>
    <w:rsid w:val="00B05655"/>
    <w:rsid w:val="00B065CB"/>
    <w:rsid w:val="00B1096D"/>
    <w:rsid w:val="00B13A74"/>
    <w:rsid w:val="00B215BF"/>
    <w:rsid w:val="00B235EB"/>
    <w:rsid w:val="00B263ED"/>
    <w:rsid w:val="00B348C1"/>
    <w:rsid w:val="00B365A7"/>
    <w:rsid w:val="00B4040C"/>
    <w:rsid w:val="00B40AFC"/>
    <w:rsid w:val="00B40E24"/>
    <w:rsid w:val="00B4352C"/>
    <w:rsid w:val="00B47799"/>
    <w:rsid w:val="00B53C8F"/>
    <w:rsid w:val="00B55BA7"/>
    <w:rsid w:val="00B6106E"/>
    <w:rsid w:val="00B6599A"/>
    <w:rsid w:val="00B65B3F"/>
    <w:rsid w:val="00B67756"/>
    <w:rsid w:val="00B70008"/>
    <w:rsid w:val="00B708CB"/>
    <w:rsid w:val="00B70BCC"/>
    <w:rsid w:val="00B72192"/>
    <w:rsid w:val="00B72414"/>
    <w:rsid w:val="00B86999"/>
    <w:rsid w:val="00B92BED"/>
    <w:rsid w:val="00BA0540"/>
    <w:rsid w:val="00BA100E"/>
    <w:rsid w:val="00BA4731"/>
    <w:rsid w:val="00BA5282"/>
    <w:rsid w:val="00BB0400"/>
    <w:rsid w:val="00BB202F"/>
    <w:rsid w:val="00BB226D"/>
    <w:rsid w:val="00BB4411"/>
    <w:rsid w:val="00BC09AE"/>
    <w:rsid w:val="00BC12C9"/>
    <w:rsid w:val="00BD00C8"/>
    <w:rsid w:val="00BD10EC"/>
    <w:rsid w:val="00BD76B8"/>
    <w:rsid w:val="00BE1F3B"/>
    <w:rsid w:val="00BE4600"/>
    <w:rsid w:val="00BE784A"/>
    <w:rsid w:val="00BF539B"/>
    <w:rsid w:val="00BF63C4"/>
    <w:rsid w:val="00BF64FE"/>
    <w:rsid w:val="00C00F57"/>
    <w:rsid w:val="00C02BC6"/>
    <w:rsid w:val="00C04B61"/>
    <w:rsid w:val="00C1173E"/>
    <w:rsid w:val="00C13187"/>
    <w:rsid w:val="00C144C0"/>
    <w:rsid w:val="00C15036"/>
    <w:rsid w:val="00C1540D"/>
    <w:rsid w:val="00C20276"/>
    <w:rsid w:val="00C25CA0"/>
    <w:rsid w:val="00C30DB8"/>
    <w:rsid w:val="00C35C16"/>
    <w:rsid w:val="00C4321B"/>
    <w:rsid w:val="00C44E4D"/>
    <w:rsid w:val="00C4715F"/>
    <w:rsid w:val="00C51E2E"/>
    <w:rsid w:val="00C5533E"/>
    <w:rsid w:val="00C568CD"/>
    <w:rsid w:val="00C56F23"/>
    <w:rsid w:val="00C57CF3"/>
    <w:rsid w:val="00C64A3E"/>
    <w:rsid w:val="00C64E41"/>
    <w:rsid w:val="00C6729A"/>
    <w:rsid w:val="00C73469"/>
    <w:rsid w:val="00C74D84"/>
    <w:rsid w:val="00C754FF"/>
    <w:rsid w:val="00C77093"/>
    <w:rsid w:val="00CA1664"/>
    <w:rsid w:val="00CA2001"/>
    <w:rsid w:val="00CA6851"/>
    <w:rsid w:val="00CA7963"/>
    <w:rsid w:val="00CC029C"/>
    <w:rsid w:val="00CC4935"/>
    <w:rsid w:val="00CC7FF8"/>
    <w:rsid w:val="00CD4AAF"/>
    <w:rsid w:val="00CD7906"/>
    <w:rsid w:val="00CE0894"/>
    <w:rsid w:val="00CE46DF"/>
    <w:rsid w:val="00CF5534"/>
    <w:rsid w:val="00CF60B2"/>
    <w:rsid w:val="00CF6D35"/>
    <w:rsid w:val="00D0030C"/>
    <w:rsid w:val="00D00DD0"/>
    <w:rsid w:val="00D03898"/>
    <w:rsid w:val="00D041DE"/>
    <w:rsid w:val="00D05067"/>
    <w:rsid w:val="00D0665F"/>
    <w:rsid w:val="00D10BB2"/>
    <w:rsid w:val="00D1227D"/>
    <w:rsid w:val="00D17545"/>
    <w:rsid w:val="00D2149B"/>
    <w:rsid w:val="00D2492E"/>
    <w:rsid w:val="00D25DF9"/>
    <w:rsid w:val="00D31054"/>
    <w:rsid w:val="00D33F98"/>
    <w:rsid w:val="00D40666"/>
    <w:rsid w:val="00D40E5A"/>
    <w:rsid w:val="00D43195"/>
    <w:rsid w:val="00D44DD7"/>
    <w:rsid w:val="00D46DCD"/>
    <w:rsid w:val="00D54B30"/>
    <w:rsid w:val="00D63CC9"/>
    <w:rsid w:val="00D716C8"/>
    <w:rsid w:val="00D7565D"/>
    <w:rsid w:val="00D8082F"/>
    <w:rsid w:val="00D83B0F"/>
    <w:rsid w:val="00D85593"/>
    <w:rsid w:val="00D868D2"/>
    <w:rsid w:val="00D8705A"/>
    <w:rsid w:val="00D90AB7"/>
    <w:rsid w:val="00D929D7"/>
    <w:rsid w:val="00D9324C"/>
    <w:rsid w:val="00D957E7"/>
    <w:rsid w:val="00D95AC3"/>
    <w:rsid w:val="00DA3714"/>
    <w:rsid w:val="00DA5696"/>
    <w:rsid w:val="00DB4DB0"/>
    <w:rsid w:val="00DB54FE"/>
    <w:rsid w:val="00DC0074"/>
    <w:rsid w:val="00DC0F7D"/>
    <w:rsid w:val="00DC1013"/>
    <w:rsid w:val="00DC1236"/>
    <w:rsid w:val="00DC2BD0"/>
    <w:rsid w:val="00DC6079"/>
    <w:rsid w:val="00DC7300"/>
    <w:rsid w:val="00DC7875"/>
    <w:rsid w:val="00DD41A0"/>
    <w:rsid w:val="00DD4C9F"/>
    <w:rsid w:val="00DD7FAC"/>
    <w:rsid w:val="00DE45D0"/>
    <w:rsid w:val="00DE5E67"/>
    <w:rsid w:val="00DF636A"/>
    <w:rsid w:val="00DF6374"/>
    <w:rsid w:val="00DF6F67"/>
    <w:rsid w:val="00E03237"/>
    <w:rsid w:val="00E03F5F"/>
    <w:rsid w:val="00E074B9"/>
    <w:rsid w:val="00E075F6"/>
    <w:rsid w:val="00E07758"/>
    <w:rsid w:val="00E10547"/>
    <w:rsid w:val="00E12541"/>
    <w:rsid w:val="00E13A33"/>
    <w:rsid w:val="00E142C6"/>
    <w:rsid w:val="00E16C91"/>
    <w:rsid w:val="00E225F2"/>
    <w:rsid w:val="00E23AE7"/>
    <w:rsid w:val="00E25123"/>
    <w:rsid w:val="00E25D08"/>
    <w:rsid w:val="00E320A4"/>
    <w:rsid w:val="00E3641B"/>
    <w:rsid w:val="00E42D06"/>
    <w:rsid w:val="00E46838"/>
    <w:rsid w:val="00E477B6"/>
    <w:rsid w:val="00E504BA"/>
    <w:rsid w:val="00E50777"/>
    <w:rsid w:val="00E50A28"/>
    <w:rsid w:val="00E52D4D"/>
    <w:rsid w:val="00E5434C"/>
    <w:rsid w:val="00E551E6"/>
    <w:rsid w:val="00E55F88"/>
    <w:rsid w:val="00E6111B"/>
    <w:rsid w:val="00E65BD4"/>
    <w:rsid w:val="00E66A8E"/>
    <w:rsid w:val="00E74D05"/>
    <w:rsid w:val="00E769BB"/>
    <w:rsid w:val="00E81FC9"/>
    <w:rsid w:val="00E82647"/>
    <w:rsid w:val="00E83FAA"/>
    <w:rsid w:val="00E847C7"/>
    <w:rsid w:val="00E84CA0"/>
    <w:rsid w:val="00E9223C"/>
    <w:rsid w:val="00E93CAB"/>
    <w:rsid w:val="00E96F91"/>
    <w:rsid w:val="00EA0C16"/>
    <w:rsid w:val="00EA4830"/>
    <w:rsid w:val="00EA585D"/>
    <w:rsid w:val="00EA63CF"/>
    <w:rsid w:val="00EC1EE3"/>
    <w:rsid w:val="00EC37A4"/>
    <w:rsid w:val="00EC3A58"/>
    <w:rsid w:val="00EC424A"/>
    <w:rsid w:val="00EC47EE"/>
    <w:rsid w:val="00EC511D"/>
    <w:rsid w:val="00EC65CE"/>
    <w:rsid w:val="00ED431F"/>
    <w:rsid w:val="00ED7B54"/>
    <w:rsid w:val="00EE6A04"/>
    <w:rsid w:val="00EF334F"/>
    <w:rsid w:val="00F014CF"/>
    <w:rsid w:val="00F021FF"/>
    <w:rsid w:val="00F07F75"/>
    <w:rsid w:val="00F2224A"/>
    <w:rsid w:val="00F331E7"/>
    <w:rsid w:val="00F34CA7"/>
    <w:rsid w:val="00F367A7"/>
    <w:rsid w:val="00F402FF"/>
    <w:rsid w:val="00F42A39"/>
    <w:rsid w:val="00F51748"/>
    <w:rsid w:val="00F54298"/>
    <w:rsid w:val="00F61D14"/>
    <w:rsid w:val="00F6410D"/>
    <w:rsid w:val="00F772B9"/>
    <w:rsid w:val="00F80808"/>
    <w:rsid w:val="00F80AED"/>
    <w:rsid w:val="00F81446"/>
    <w:rsid w:val="00F959C8"/>
    <w:rsid w:val="00FA1381"/>
    <w:rsid w:val="00FA294C"/>
    <w:rsid w:val="00FA386F"/>
    <w:rsid w:val="00FA55E0"/>
    <w:rsid w:val="00FB3C42"/>
    <w:rsid w:val="00FB77F6"/>
    <w:rsid w:val="00FC1B81"/>
    <w:rsid w:val="00FC31ED"/>
    <w:rsid w:val="00FD013E"/>
    <w:rsid w:val="00FD3486"/>
    <w:rsid w:val="00FD4DD4"/>
    <w:rsid w:val="00FE791E"/>
    <w:rsid w:val="00FF00BA"/>
    <w:rsid w:val="00FF659E"/>
    <w:rsid w:val="00FF7BF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35F"/>
    <w:pPr>
      <w:suppressAutoHyphens/>
    </w:pPr>
    <w:rPr>
      <w:lang w:eastAsia="ar-SA"/>
    </w:rPr>
  </w:style>
  <w:style w:type="paragraph" w:styleId="Ttulo1">
    <w:name w:val="heading 1"/>
    <w:basedOn w:val="Normal"/>
    <w:next w:val="Normal"/>
    <w:qFormat/>
    <w:rsid w:val="0094735F"/>
    <w:pPr>
      <w:keepNext/>
      <w:tabs>
        <w:tab w:val="num" w:pos="720"/>
      </w:tabs>
      <w:ind w:left="720" w:hanging="360"/>
      <w:outlineLvl w:val="0"/>
    </w:pPr>
    <w:rPr>
      <w:rFonts w:ascii="Tahoma" w:hAnsi="Tahoma"/>
      <w:sz w:val="24"/>
    </w:rPr>
  </w:style>
  <w:style w:type="paragraph" w:styleId="Ttulo2">
    <w:name w:val="heading 2"/>
    <w:basedOn w:val="Normal"/>
    <w:next w:val="Normal"/>
    <w:qFormat/>
    <w:rsid w:val="0094735F"/>
    <w:pPr>
      <w:keepNext/>
      <w:tabs>
        <w:tab w:val="num" w:pos="1440"/>
      </w:tabs>
      <w:ind w:left="1440" w:hanging="360"/>
      <w:jc w:val="both"/>
      <w:outlineLvl w:val="1"/>
    </w:pPr>
    <w:rPr>
      <w:rFonts w:ascii="Tahoma" w:hAnsi="Tahoma"/>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ndicedeilustraesEspaamentoentrelinhas15linha1">
    <w:name w:val="Estilo Índice de ilustrações + Espaçamento entre linhas:  15 linha1"/>
    <w:basedOn w:val="ndicedeilustraes"/>
    <w:rsid w:val="00DC0F7D"/>
    <w:pPr>
      <w:shd w:val="clear" w:color="000000" w:fill="FFFFFF"/>
      <w:spacing w:line="360" w:lineRule="auto"/>
      <w:jc w:val="both"/>
    </w:pPr>
    <w:rPr>
      <w:rFonts w:ascii="Arial" w:hAnsi="Arial"/>
      <w:b/>
      <w:bCs/>
    </w:rPr>
  </w:style>
  <w:style w:type="paragraph" w:styleId="ndicedeilustraes">
    <w:name w:val="table of figures"/>
    <w:basedOn w:val="Normal"/>
    <w:next w:val="Normal"/>
    <w:semiHidden/>
    <w:rsid w:val="00DC0F7D"/>
  </w:style>
  <w:style w:type="paragraph" w:styleId="Cabealho">
    <w:name w:val="header"/>
    <w:basedOn w:val="Normal"/>
    <w:link w:val="CabealhoChar"/>
    <w:uiPriority w:val="99"/>
    <w:rsid w:val="00E142C6"/>
    <w:pPr>
      <w:tabs>
        <w:tab w:val="center" w:pos="4252"/>
        <w:tab w:val="right" w:pos="8504"/>
      </w:tabs>
    </w:pPr>
  </w:style>
  <w:style w:type="paragraph" w:styleId="Rodap">
    <w:name w:val="footer"/>
    <w:basedOn w:val="Normal"/>
    <w:rsid w:val="00E142C6"/>
    <w:pPr>
      <w:tabs>
        <w:tab w:val="center" w:pos="4252"/>
        <w:tab w:val="right" w:pos="8504"/>
      </w:tabs>
    </w:pPr>
  </w:style>
  <w:style w:type="paragraph" w:styleId="Textodebalo">
    <w:name w:val="Balloon Text"/>
    <w:basedOn w:val="Normal"/>
    <w:semiHidden/>
    <w:rsid w:val="00C74D84"/>
    <w:rPr>
      <w:rFonts w:ascii="Tahoma" w:hAnsi="Tahoma" w:cs="Tahoma"/>
      <w:sz w:val="16"/>
      <w:szCs w:val="16"/>
    </w:rPr>
  </w:style>
  <w:style w:type="paragraph" w:styleId="Corpodetexto">
    <w:name w:val="Body Text"/>
    <w:basedOn w:val="Normal"/>
    <w:link w:val="CorpodetextoChar"/>
    <w:semiHidden/>
    <w:unhideWhenUsed/>
    <w:rsid w:val="003232D7"/>
    <w:pPr>
      <w:spacing w:after="120"/>
      <w:outlineLvl w:val="3"/>
    </w:pPr>
    <w:rPr>
      <w:rFonts w:ascii="Arial" w:eastAsia="Times New Roman" w:hAnsi="Arial"/>
      <w:lang w:eastAsia="pt-BR"/>
    </w:rPr>
  </w:style>
  <w:style w:type="character" w:customStyle="1" w:styleId="CorpodetextoChar">
    <w:name w:val="Corpo de texto Char"/>
    <w:basedOn w:val="Fontepargpadro"/>
    <w:link w:val="Corpodetexto"/>
    <w:semiHidden/>
    <w:rsid w:val="003232D7"/>
    <w:rPr>
      <w:rFonts w:ascii="Arial" w:eastAsia="Times New Roman" w:hAnsi="Arial"/>
    </w:rPr>
  </w:style>
  <w:style w:type="paragraph" w:customStyle="1" w:styleId="Heading10">
    <w:name w:val="Heading 10"/>
    <w:basedOn w:val="Normal"/>
    <w:next w:val="Corpodetexto"/>
    <w:rsid w:val="003232D7"/>
    <w:pPr>
      <w:keepNext/>
      <w:tabs>
        <w:tab w:val="num" w:pos="6480"/>
      </w:tabs>
      <w:spacing w:before="240" w:after="120"/>
      <w:ind w:left="6480" w:hanging="360"/>
      <w:outlineLvl w:val="8"/>
    </w:pPr>
    <w:rPr>
      <w:rFonts w:ascii="Arial" w:eastAsia="Lucida Sans Unicode" w:hAnsi="Arial" w:cs="Tahoma"/>
      <w:b/>
      <w:bCs/>
      <w:sz w:val="21"/>
      <w:szCs w:val="21"/>
      <w:lang w:eastAsia="pt-BR"/>
    </w:rPr>
  </w:style>
  <w:style w:type="character" w:customStyle="1" w:styleId="label">
    <w:name w:val="label"/>
    <w:basedOn w:val="Fontepargpadro"/>
    <w:rsid w:val="00E12541"/>
  </w:style>
  <w:style w:type="character" w:customStyle="1" w:styleId="value">
    <w:name w:val="value"/>
    <w:basedOn w:val="Fontepargpadro"/>
    <w:rsid w:val="00E12541"/>
  </w:style>
  <w:style w:type="paragraph" w:styleId="PargrafodaLista">
    <w:name w:val="List Paragraph"/>
    <w:basedOn w:val="Normal"/>
    <w:uiPriority w:val="34"/>
    <w:qFormat/>
    <w:rsid w:val="005738EF"/>
    <w:pPr>
      <w:ind w:left="708"/>
    </w:pPr>
  </w:style>
  <w:style w:type="paragraph" w:customStyle="1" w:styleId="Recuodecorpodetexto22">
    <w:name w:val="Recuo de corpo de texto 22"/>
    <w:basedOn w:val="Normal"/>
    <w:uiPriority w:val="99"/>
    <w:rsid w:val="00641596"/>
    <w:pPr>
      <w:widowControl w:val="0"/>
      <w:spacing w:after="120" w:line="480" w:lineRule="auto"/>
      <w:ind w:left="283"/>
    </w:pPr>
    <w:rPr>
      <w:rFonts w:eastAsia="Times New Roman" w:cs="Tahoma"/>
      <w:kern w:val="1"/>
      <w:sz w:val="24"/>
      <w:szCs w:val="24"/>
      <w:lang w:eastAsia="hi-IN" w:bidi="hi-IN"/>
    </w:rPr>
  </w:style>
  <w:style w:type="paragraph" w:styleId="Recuodecorpodetexto">
    <w:name w:val="Body Text Indent"/>
    <w:basedOn w:val="Normal"/>
    <w:link w:val="RecuodecorpodetextoChar"/>
    <w:uiPriority w:val="99"/>
    <w:unhideWhenUsed/>
    <w:rsid w:val="00A3723F"/>
    <w:pPr>
      <w:spacing w:after="120"/>
      <w:ind w:left="283"/>
    </w:pPr>
  </w:style>
  <w:style w:type="character" w:customStyle="1" w:styleId="RecuodecorpodetextoChar">
    <w:name w:val="Recuo de corpo de texto Char"/>
    <w:basedOn w:val="Fontepargpadro"/>
    <w:link w:val="Recuodecorpodetexto"/>
    <w:uiPriority w:val="99"/>
    <w:rsid w:val="00A3723F"/>
    <w:rPr>
      <w:lang w:eastAsia="ar-SA"/>
    </w:rPr>
  </w:style>
  <w:style w:type="character" w:customStyle="1" w:styleId="CabealhoChar">
    <w:name w:val="Cabeçalho Char"/>
    <w:basedOn w:val="Fontepargpadro"/>
    <w:link w:val="Cabealho"/>
    <w:uiPriority w:val="99"/>
    <w:rsid w:val="00321407"/>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35F"/>
    <w:pPr>
      <w:suppressAutoHyphens/>
    </w:pPr>
    <w:rPr>
      <w:lang w:eastAsia="ar-SA"/>
    </w:rPr>
  </w:style>
  <w:style w:type="paragraph" w:styleId="Ttulo1">
    <w:name w:val="heading 1"/>
    <w:basedOn w:val="Normal"/>
    <w:next w:val="Normal"/>
    <w:qFormat/>
    <w:rsid w:val="0094735F"/>
    <w:pPr>
      <w:keepNext/>
      <w:tabs>
        <w:tab w:val="num" w:pos="720"/>
      </w:tabs>
      <w:ind w:left="720" w:hanging="360"/>
      <w:outlineLvl w:val="0"/>
    </w:pPr>
    <w:rPr>
      <w:rFonts w:ascii="Tahoma" w:hAnsi="Tahoma"/>
      <w:sz w:val="24"/>
    </w:rPr>
  </w:style>
  <w:style w:type="paragraph" w:styleId="Ttulo2">
    <w:name w:val="heading 2"/>
    <w:basedOn w:val="Normal"/>
    <w:next w:val="Normal"/>
    <w:qFormat/>
    <w:rsid w:val="0094735F"/>
    <w:pPr>
      <w:keepNext/>
      <w:tabs>
        <w:tab w:val="num" w:pos="1440"/>
      </w:tabs>
      <w:ind w:left="1440" w:hanging="360"/>
      <w:jc w:val="both"/>
      <w:outlineLvl w:val="1"/>
    </w:pPr>
    <w:rPr>
      <w:rFonts w:ascii="Tahoma" w:hAnsi="Tahoma"/>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ndicedeilustraesEspaamentoentrelinhas15linha1">
    <w:name w:val="Estilo Índice de ilustrações + Espaçamento entre linhas:  15 linha1"/>
    <w:basedOn w:val="ndicedeilustraes"/>
    <w:rsid w:val="00DC0F7D"/>
    <w:pPr>
      <w:shd w:val="clear" w:color="000000" w:fill="FFFFFF"/>
      <w:spacing w:line="360" w:lineRule="auto"/>
      <w:jc w:val="both"/>
    </w:pPr>
    <w:rPr>
      <w:rFonts w:ascii="Arial" w:hAnsi="Arial"/>
      <w:b/>
      <w:bCs/>
    </w:rPr>
  </w:style>
  <w:style w:type="paragraph" w:styleId="ndicedeilustraes">
    <w:name w:val="table of figures"/>
    <w:basedOn w:val="Normal"/>
    <w:next w:val="Normal"/>
    <w:semiHidden/>
    <w:rsid w:val="00DC0F7D"/>
  </w:style>
  <w:style w:type="paragraph" w:styleId="Cabealho">
    <w:name w:val="header"/>
    <w:basedOn w:val="Normal"/>
    <w:link w:val="CabealhoChar"/>
    <w:uiPriority w:val="99"/>
    <w:rsid w:val="00E142C6"/>
    <w:pPr>
      <w:tabs>
        <w:tab w:val="center" w:pos="4252"/>
        <w:tab w:val="right" w:pos="8504"/>
      </w:tabs>
    </w:pPr>
  </w:style>
  <w:style w:type="paragraph" w:styleId="Rodap">
    <w:name w:val="footer"/>
    <w:basedOn w:val="Normal"/>
    <w:rsid w:val="00E142C6"/>
    <w:pPr>
      <w:tabs>
        <w:tab w:val="center" w:pos="4252"/>
        <w:tab w:val="right" w:pos="8504"/>
      </w:tabs>
    </w:pPr>
  </w:style>
  <w:style w:type="paragraph" w:styleId="Textodebalo">
    <w:name w:val="Balloon Text"/>
    <w:basedOn w:val="Normal"/>
    <w:semiHidden/>
    <w:rsid w:val="00C74D84"/>
    <w:rPr>
      <w:rFonts w:ascii="Tahoma" w:hAnsi="Tahoma" w:cs="Tahoma"/>
      <w:sz w:val="16"/>
      <w:szCs w:val="16"/>
    </w:rPr>
  </w:style>
  <w:style w:type="paragraph" w:styleId="Corpodetexto">
    <w:name w:val="Body Text"/>
    <w:basedOn w:val="Normal"/>
    <w:link w:val="CorpodetextoChar"/>
    <w:semiHidden/>
    <w:unhideWhenUsed/>
    <w:rsid w:val="003232D7"/>
    <w:pPr>
      <w:spacing w:after="120"/>
      <w:outlineLvl w:val="3"/>
    </w:pPr>
    <w:rPr>
      <w:rFonts w:ascii="Arial" w:eastAsia="Times New Roman" w:hAnsi="Arial"/>
      <w:lang w:eastAsia="pt-BR"/>
    </w:rPr>
  </w:style>
  <w:style w:type="character" w:customStyle="1" w:styleId="CorpodetextoChar">
    <w:name w:val="Corpo de texto Char"/>
    <w:basedOn w:val="Fontepargpadro"/>
    <w:link w:val="Corpodetexto"/>
    <w:semiHidden/>
    <w:rsid w:val="003232D7"/>
    <w:rPr>
      <w:rFonts w:ascii="Arial" w:eastAsia="Times New Roman" w:hAnsi="Arial"/>
    </w:rPr>
  </w:style>
  <w:style w:type="paragraph" w:customStyle="1" w:styleId="Heading10">
    <w:name w:val="Heading 10"/>
    <w:basedOn w:val="Normal"/>
    <w:next w:val="Corpodetexto"/>
    <w:rsid w:val="003232D7"/>
    <w:pPr>
      <w:keepNext/>
      <w:tabs>
        <w:tab w:val="num" w:pos="6480"/>
      </w:tabs>
      <w:spacing w:before="240" w:after="120"/>
      <w:ind w:left="6480" w:hanging="360"/>
      <w:outlineLvl w:val="8"/>
    </w:pPr>
    <w:rPr>
      <w:rFonts w:ascii="Arial" w:eastAsia="Lucida Sans Unicode" w:hAnsi="Arial" w:cs="Tahoma"/>
      <w:b/>
      <w:bCs/>
      <w:sz w:val="21"/>
      <w:szCs w:val="21"/>
      <w:lang w:eastAsia="pt-BR"/>
    </w:rPr>
  </w:style>
  <w:style w:type="character" w:customStyle="1" w:styleId="label">
    <w:name w:val="label"/>
    <w:basedOn w:val="Fontepargpadro"/>
    <w:rsid w:val="00E12541"/>
  </w:style>
  <w:style w:type="character" w:customStyle="1" w:styleId="value">
    <w:name w:val="value"/>
    <w:basedOn w:val="Fontepargpadro"/>
    <w:rsid w:val="00E12541"/>
  </w:style>
  <w:style w:type="paragraph" w:styleId="PargrafodaLista">
    <w:name w:val="List Paragraph"/>
    <w:basedOn w:val="Normal"/>
    <w:uiPriority w:val="34"/>
    <w:qFormat/>
    <w:rsid w:val="005738EF"/>
    <w:pPr>
      <w:ind w:left="708"/>
    </w:pPr>
  </w:style>
  <w:style w:type="paragraph" w:customStyle="1" w:styleId="Recuodecorpodetexto22">
    <w:name w:val="Recuo de corpo de texto 22"/>
    <w:basedOn w:val="Normal"/>
    <w:uiPriority w:val="99"/>
    <w:rsid w:val="00641596"/>
    <w:pPr>
      <w:widowControl w:val="0"/>
      <w:spacing w:after="120" w:line="480" w:lineRule="auto"/>
      <w:ind w:left="283"/>
    </w:pPr>
    <w:rPr>
      <w:rFonts w:eastAsia="Times New Roman" w:cs="Tahoma"/>
      <w:kern w:val="1"/>
      <w:sz w:val="24"/>
      <w:szCs w:val="24"/>
      <w:lang w:eastAsia="hi-IN" w:bidi="hi-IN"/>
    </w:rPr>
  </w:style>
  <w:style w:type="paragraph" w:styleId="Recuodecorpodetexto">
    <w:name w:val="Body Text Indent"/>
    <w:basedOn w:val="Normal"/>
    <w:link w:val="RecuodecorpodetextoChar"/>
    <w:uiPriority w:val="99"/>
    <w:unhideWhenUsed/>
    <w:rsid w:val="00A3723F"/>
    <w:pPr>
      <w:spacing w:after="120"/>
      <w:ind w:left="283"/>
    </w:pPr>
  </w:style>
  <w:style w:type="character" w:customStyle="1" w:styleId="RecuodecorpodetextoChar">
    <w:name w:val="Recuo de corpo de texto Char"/>
    <w:basedOn w:val="Fontepargpadro"/>
    <w:link w:val="Recuodecorpodetexto"/>
    <w:uiPriority w:val="99"/>
    <w:rsid w:val="00A3723F"/>
    <w:rPr>
      <w:lang w:eastAsia="ar-SA"/>
    </w:rPr>
  </w:style>
  <w:style w:type="character" w:customStyle="1" w:styleId="CabealhoChar">
    <w:name w:val="Cabeçalho Char"/>
    <w:basedOn w:val="Fontepargpadro"/>
    <w:link w:val="Cabealho"/>
    <w:uiPriority w:val="99"/>
    <w:rsid w:val="00321407"/>
    <w:rPr>
      <w:lang w:eastAsia="ar-SA"/>
    </w:rPr>
  </w:style>
</w:styles>
</file>

<file path=word/webSettings.xml><?xml version="1.0" encoding="utf-8"?>
<w:webSettings xmlns:r="http://schemas.openxmlformats.org/officeDocument/2006/relationships" xmlns:w="http://schemas.openxmlformats.org/wordprocessingml/2006/main">
  <w:divs>
    <w:div w:id="247496397">
      <w:bodyDiv w:val="1"/>
      <w:marLeft w:val="0"/>
      <w:marRight w:val="0"/>
      <w:marTop w:val="0"/>
      <w:marBottom w:val="0"/>
      <w:divBdr>
        <w:top w:val="none" w:sz="0" w:space="0" w:color="auto"/>
        <w:left w:val="none" w:sz="0" w:space="0" w:color="auto"/>
        <w:bottom w:val="none" w:sz="0" w:space="0" w:color="auto"/>
        <w:right w:val="none" w:sz="0" w:space="0" w:color="auto"/>
      </w:divBdr>
    </w:div>
    <w:div w:id="272253600">
      <w:bodyDiv w:val="1"/>
      <w:marLeft w:val="0"/>
      <w:marRight w:val="0"/>
      <w:marTop w:val="0"/>
      <w:marBottom w:val="0"/>
      <w:divBdr>
        <w:top w:val="none" w:sz="0" w:space="0" w:color="auto"/>
        <w:left w:val="none" w:sz="0" w:space="0" w:color="auto"/>
        <w:bottom w:val="none" w:sz="0" w:space="0" w:color="auto"/>
        <w:right w:val="none" w:sz="0" w:space="0" w:color="auto"/>
      </w:divBdr>
      <w:divsChild>
        <w:div w:id="1194229572">
          <w:marLeft w:val="0"/>
          <w:marRight w:val="0"/>
          <w:marTop w:val="0"/>
          <w:marBottom w:val="0"/>
          <w:divBdr>
            <w:top w:val="none" w:sz="0" w:space="0" w:color="auto"/>
            <w:left w:val="none" w:sz="0" w:space="0" w:color="auto"/>
            <w:bottom w:val="none" w:sz="0" w:space="0" w:color="auto"/>
            <w:right w:val="none" w:sz="0" w:space="0" w:color="auto"/>
          </w:divBdr>
        </w:div>
        <w:div w:id="1209148498">
          <w:marLeft w:val="0"/>
          <w:marRight w:val="0"/>
          <w:marTop w:val="0"/>
          <w:marBottom w:val="0"/>
          <w:divBdr>
            <w:top w:val="none" w:sz="0" w:space="0" w:color="auto"/>
            <w:left w:val="none" w:sz="0" w:space="0" w:color="auto"/>
            <w:bottom w:val="none" w:sz="0" w:space="0" w:color="auto"/>
            <w:right w:val="none" w:sz="0" w:space="0" w:color="auto"/>
          </w:divBdr>
        </w:div>
        <w:div w:id="1600944725">
          <w:marLeft w:val="0"/>
          <w:marRight w:val="0"/>
          <w:marTop w:val="0"/>
          <w:marBottom w:val="0"/>
          <w:divBdr>
            <w:top w:val="none" w:sz="0" w:space="0" w:color="auto"/>
            <w:left w:val="none" w:sz="0" w:space="0" w:color="auto"/>
            <w:bottom w:val="none" w:sz="0" w:space="0" w:color="auto"/>
            <w:right w:val="none" w:sz="0" w:space="0" w:color="auto"/>
          </w:divBdr>
        </w:div>
        <w:div w:id="1972399831">
          <w:marLeft w:val="0"/>
          <w:marRight w:val="0"/>
          <w:marTop w:val="0"/>
          <w:marBottom w:val="0"/>
          <w:divBdr>
            <w:top w:val="none" w:sz="0" w:space="0" w:color="auto"/>
            <w:left w:val="none" w:sz="0" w:space="0" w:color="auto"/>
            <w:bottom w:val="none" w:sz="0" w:space="0" w:color="auto"/>
            <w:right w:val="none" w:sz="0" w:space="0" w:color="auto"/>
          </w:divBdr>
        </w:div>
      </w:divsChild>
    </w:div>
    <w:div w:id="1602296215">
      <w:bodyDiv w:val="1"/>
      <w:marLeft w:val="0"/>
      <w:marRight w:val="0"/>
      <w:marTop w:val="0"/>
      <w:marBottom w:val="0"/>
      <w:divBdr>
        <w:top w:val="none" w:sz="0" w:space="0" w:color="auto"/>
        <w:left w:val="none" w:sz="0" w:space="0" w:color="auto"/>
        <w:bottom w:val="none" w:sz="0" w:space="0" w:color="auto"/>
        <w:right w:val="none" w:sz="0" w:space="0" w:color="auto"/>
      </w:divBdr>
      <w:divsChild>
        <w:div w:id="1571185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1235</Words>
  <Characters>7292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De: Sylvia Garantizado – DCSO/INPA</vt:lpstr>
    </vt:vector>
  </TitlesOfParts>
  <Company/>
  <LinksUpToDate>false</LinksUpToDate>
  <CharactersWithSpaces>8510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Sylvia Garantizado – DCSO/INPA</dc:title>
  <dc:creator>Claudio Lima</dc:creator>
  <cp:lastModifiedBy>usuario</cp:lastModifiedBy>
  <cp:revision>4</cp:revision>
  <cp:lastPrinted>2015-01-20T17:30:00Z</cp:lastPrinted>
  <dcterms:created xsi:type="dcterms:W3CDTF">2017-03-30T21:18:00Z</dcterms:created>
  <dcterms:modified xsi:type="dcterms:W3CDTF">2017-03-31T19:51:00Z</dcterms:modified>
</cp:coreProperties>
</file>